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2D2" w:rsidRPr="00FD32D2" w:rsidRDefault="00FD32D2" w:rsidP="00FD32D2">
      <w:pPr>
        <w:pStyle w:val="NormalWeb"/>
        <w:spacing w:before="0" w:beforeAutospacing="0" w:after="0" w:afterAutospacing="0"/>
        <w:jc w:val="center"/>
        <w:rPr>
          <w:rFonts w:asciiTheme="minorHAnsi" w:eastAsiaTheme="minorEastAsia" w:hAnsi="Calibri" w:cstheme="minorBidi"/>
          <w:b/>
          <w:color w:val="000000" w:themeColor="text1"/>
          <w:kern w:val="24"/>
          <w:sz w:val="32"/>
          <w:szCs w:val="32"/>
        </w:rPr>
      </w:pPr>
      <w:r w:rsidRPr="00FD32D2">
        <w:rPr>
          <w:rFonts w:asciiTheme="minorHAnsi" w:eastAsiaTheme="minorEastAsia" w:hAnsi="Calibri" w:cstheme="minorBidi"/>
          <w:b/>
          <w:color w:val="000000" w:themeColor="text1"/>
          <w:kern w:val="24"/>
          <w:sz w:val="32"/>
          <w:szCs w:val="32"/>
        </w:rPr>
        <w:t>Syllabus for GUTS Lecture on DNA and Nucleotides</w:t>
      </w:r>
    </w:p>
    <w:p w:rsidR="00FD32D2" w:rsidRDefault="00FD32D2" w:rsidP="00FD32D2">
      <w:pPr>
        <w:pStyle w:val="NormalWeb"/>
        <w:spacing w:before="0" w:beforeAutospacing="0" w:after="0" w:afterAutospacing="0"/>
        <w:rPr>
          <w:rFonts w:asciiTheme="minorHAnsi" w:eastAsiaTheme="minorEastAsia" w:hAnsi="Calibri" w:cstheme="minorBidi"/>
          <w:b/>
          <w:color w:val="000000" w:themeColor="text1"/>
          <w:kern w:val="24"/>
        </w:rPr>
      </w:pPr>
    </w:p>
    <w:p w:rsidR="00FD32D2" w:rsidRDefault="00FD32D2" w:rsidP="00FD32D2">
      <w:pPr>
        <w:pStyle w:val="NormalWeb"/>
        <w:spacing w:before="0" w:beforeAutospacing="0" w:after="0" w:afterAutospacing="0"/>
        <w:rPr>
          <w:rFonts w:asciiTheme="minorHAnsi" w:eastAsiaTheme="minorEastAsia" w:hAnsi="Calibri" w:cstheme="minorBidi"/>
          <w:b/>
          <w:color w:val="000000" w:themeColor="text1"/>
          <w:kern w:val="24"/>
        </w:rPr>
      </w:pPr>
    </w:p>
    <w:p w:rsidR="00FD32D2" w:rsidRDefault="00FD32D2" w:rsidP="00234A0F">
      <w:pPr>
        <w:pStyle w:val="NormalWeb"/>
        <w:spacing w:before="0" w:beforeAutospacing="0" w:after="0" w:afterAutospacing="0"/>
        <w:jc w:val="both"/>
        <w:rPr>
          <w:rFonts w:asciiTheme="minorHAnsi" w:eastAsiaTheme="minorEastAsia" w:hAnsi="Calibri" w:cstheme="minorBidi"/>
          <w:color w:val="000000" w:themeColor="text1"/>
          <w:kern w:val="24"/>
        </w:rPr>
      </w:pPr>
      <w:r>
        <w:rPr>
          <w:rFonts w:asciiTheme="minorHAnsi" w:eastAsiaTheme="minorEastAsia" w:hAnsi="Calibri" w:cstheme="minorBidi"/>
          <w:b/>
          <w:color w:val="000000" w:themeColor="text1"/>
          <w:kern w:val="24"/>
        </w:rPr>
        <w:t xml:space="preserve">I.  </w:t>
      </w:r>
      <w:r w:rsidRPr="00FD32D2">
        <w:rPr>
          <w:rFonts w:asciiTheme="minorHAnsi" w:eastAsiaTheme="minorEastAsia" w:hAnsi="Calibri" w:cstheme="minorBidi"/>
          <w:b/>
          <w:color w:val="000000" w:themeColor="text1"/>
          <w:kern w:val="24"/>
        </w:rPr>
        <w:t>Introduction.</w:t>
      </w:r>
      <w:r>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 xml:space="preserve">DNA is the instruction manual for how to build a living organism here on earth.  The instructions in DNA are propagated to future generations of cells through DNA replication and are expressed during transcription and translation of the genetic code carried in DNA.  This GUTS lecture covers the fundamental properties of DNA that you need to know to understand replication, transcription, mutagenesis and DNA repair.  It is probable that you have been previously introduced to these concepts during your undergraduate training or during your preparation for the MCAT and that this lecture simply serves as a refresher. </w:t>
      </w:r>
    </w:p>
    <w:p w:rsidR="00FD32D2" w:rsidRDefault="00FD32D2" w:rsidP="00FD32D2">
      <w:pPr>
        <w:pStyle w:val="NormalWeb"/>
        <w:spacing w:before="0" w:beforeAutospacing="0" w:after="0" w:afterAutospacing="0"/>
        <w:rPr>
          <w:rFonts w:asciiTheme="minorHAnsi" w:eastAsiaTheme="minorEastAsia" w:hAnsi="Calibri" w:cstheme="minorBidi"/>
          <w:color w:val="000000" w:themeColor="text1"/>
          <w:kern w:val="24"/>
        </w:rPr>
      </w:pPr>
    </w:p>
    <w:p w:rsidR="00FD32D2" w:rsidRDefault="00FD32D2" w:rsidP="00FD32D2">
      <w:pPr>
        <w:pStyle w:val="NormalWeb"/>
        <w:spacing w:before="0" w:beforeAutospacing="0" w:after="0" w:afterAutospacing="0"/>
      </w:pPr>
      <w:r>
        <w:rPr>
          <w:rFonts w:asciiTheme="minorHAnsi" w:eastAsiaTheme="minorEastAsia" w:hAnsi="Calibri" w:cstheme="minorBidi"/>
          <w:color w:val="000000" w:themeColor="text1"/>
          <w:kern w:val="24"/>
        </w:rPr>
        <w:t xml:space="preserve">  </w:t>
      </w:r>
    </w:p>
    <w:p w:rsidR="00133B9A" w:rsidRDefault="00FD32D2" w:rsidP="00234A0F">
      <w:pPr>
        <w:spacing w:after="0" w:line="240" w:lineRule="auto"/>
        <w:jc w:val="both"/>
        <w:rPr>
          <w:rFonts w:eastAsiaTheme="minorEastAsia" w:hAnsi="Calibri"/>
          <w:color w:val="000000" w:themeColor="text1"/>
          <w:kern w:val="24"/>
          <w:sz w:val="24"/>
          <w:szCs w:val="24"/>
        </w:rPr>
      </w:pPr>
      <w:r w:rsidRPr="00FD32D2">
        <w:rPr>
          <w:rFonts w:eastAsiaTheme="minorEastAsia" w:hAnsi="Calibri"/>
          <w:b/>
          <w:color w:val="000000" w:themeColor="text1"/>
          <w:kern w:val="24"/>
          <w:sz w:val="24"/>
          <w:szCs w:val="24"/>
        </w:rPr>
        <w:t>II</w:t>
      </w:r>
      <w:proofErr w:type="gramStart"/>
      <w:r w:rsidRPr="00FD32D2">
        <w:rPr>
          <w:rFonts w:eastAsiaTheme="minorEastAsia" w:hAnsi="Calibri"/>
          <w:b/>
          <w:color w:val="000000" w:themeColor="text1"/>
          <w:kern w:val="24"/>
          <w:sz w:val="24"/>
          <w:szCs w:val="24"/>
        </w:rPr>
        <w:t>.  The</w:t>
      </w:r>
      <w:proofErr w:type="gramEnd"/>
      <w:r w:rsidRPr="00FD32D2">
        <w:rPr>
          <w:rFonts w:eastAsiaTheme="minorEastAsia" w:hAnsi="Calibri"/>
          <w:b/>
          <w:color w:val="000000" w:themeColor="text1"/>
          <w:kern w:val="24"/>
          <w:sz w:val="24"/>
          <w:szCs w:val="24"/>
        </w:rPr>
        <w:t xml:space="preserve"> building blocks of DNA are </w:t>
      </w:r>
      <w:proofErr w:type="spellStart"/>
      <w:r w:rsidRPr="00FD32D2">
        <w:rPr>
          <w:rFonts w:eastAsiaTheme="minorEastAsia" w:hAnsi="Calibri"/>
          <w:b/>
          <w:color w:val="000000" w:themeColor="text1"/>
          <w:kern w:val="24"/>
          <w:sz w:val="24"/>
          <w:szCs w:val="24"/>
        </w:rPr>
        <w:t>deoxyribonucleotides</w:t>
      </w:r>
      <w:proofErr w:type="spellEnd"/>
      <w:r w:rsidRPr="00FD32D2">
        <w:rPr>
          <w:rFonts w:eastAsiaTheme="minorEastAsia" w:hAnsi="Calibri"/>
          <w:b/>
          <w:color w:val="000000" w:themeColor="text1"/>
          <w:kern w:val="24"/>
          <w:sz w:val="24"/>
          <w:szCs w:val="24"/>
        </w:rPr>
        <w:t>.</w:t>
      </w:r>
      <w:r w:rsidRPr="00FD32D2">
        <w:rPr>
          <w:rFonts w:eastAsiaTheme="minorEastAsia" w:hAnsi="Calibri"/>
          <w:color w:val="000000" w:themeColor="text1"/>
          <w:kern w:val="24"/>
          <w:sz w:val="24"/>
          <w:szCs w:val="24"/>
        </w:rPr>
        <w:t xml:space="preserve">  Four </w:t>
      </w:r>
      <w:proofErr w:type="spellStart"/>
      <w:r w:rsidRPr="00FD32D2">
        <w:rPr>
          <w:rFonts w:eastAsiaTheme="minorEastAsia" w:hAnsi="Calibri"/>
          <w:color w:val="000000" w:themeColor="text1"/>
          <w:kern w:val="24"/>
          <w:sz w:val="24"/>
          <w:szCs w:val="24"/>
        </w:rPr>
        <w:t>deoxyribonucleotides</w:t>
      </w:r>
      <w:proofErr w:type="spellEnd"/>
      <w:r w:rsidRPr="00FD32D2">
        <w:rPr>
          <w:rFonts w:eastAsiaTheme="minorEastAsia" w:hAnsi="Calibri"/>
          <w:color w:val="000000" w:themeColor="text1"/>
          <w:kern w:val="24"/>
          <w:sz w:val="24"/>
          <w:szCs w:val="24"/>
        </w:rPr>
        <w:t xml:space="preserve"> are commonly found in DNA.  Each consists of a molecule of the sugar </w:t>
      </w:r>
      <w:proofErr w:type="spellStart"/>
      <w:r w:rsidRPr="00FD32D2">
        <w:rPr>
          <w:rFonts w:eastAsiaTheme="minorEastAsia" w:hAnsi="Calibri"/>
          <w:color w:val="000000" w:themeColor="text1"/>
          <w:kern w:val="24"/>
          <w:sz w:val="24"/>
          <w:szCs w:val="24"/>
        </w:rPr>
        <w:t>deoxyribose</w:t>
      </w:r>
      <w:proofErr w:type="spellEnd"/>
      <w:r w:rsidRPr="00FD32D2">
        <w:rPr>
          <w:rFonts w:eastAsiaTheme="minorEastAsia" w:hAnsi="Calibri"/>
          <w:color w:val="000000" w:themeColor="text1"/>
          <w:kern w:val="24"/>
          <w:sz w:val="24"/>
          <w:szCs w:val="24"/>
        </w:rPr>
        <w:t xml:space="preserve"> linked to a phosphate group at the C5’ position of the sugar; in addition the sugar is linked via a covalent bond (called a </w:t>
      </w:r>
      <w:proofErr w:type="spellStart"/>
      <w:r w:rsidRPr="00FD32D2">
        <w:rPr>
          <w:rFonts w:eastAsiaTheme="minorEastAsia" w:hAnsi="Calibri"/>
          <w:color w:val="000000" w:themeColor="text1"/>
          <w:kern w:val="24"/>
          <w:sz w:val="24"/>
          <w:szCs w:val="24"/>
        </w:rPr>
        <w:t>glycosidic</w:t>
      </w:r>
      <w:proofErr w:type="spellEnd"/>
      <w:r w:rsidRPr="00FD32D2">
        <w:rPr>
          <w:rFonts w:eastAsiaTheme="minorEastAsia" w:hAnsi="Calibri"/>
          <w:color w:val="000000" w:themeColor="text1"/>
          <w:kern w:val="24"/>
          <w:sz w:val="24"/>
          <w:szCs w:val="24"/>
        </w:rPr>
        <w:t xml:space="preserve"> bond) at C1’ to a nitrogenous base.  Note also the –OH group at C3’ of </w:t>
      </w:r>
      <w:proofErr w:type="spellStart"/>
      <w:r w:rsidRPr="00FD32D2">
        <w:rPr>
          <w:rFonts w:eastAsiaTheme="minorEastAsia" w:hAnsi="Calibri"/>
          <w:color w:val="000000" w:themeColor="text1"/>
          <w:kern w:val="24"/>
          <w:sz w:val="24"/>
          <w:szCs w:val="24"/>
        </w:rPr>
        <w:t>deoxyribose</w:t>
      </w:r>
      <w:proofErr w:type="spellEnd"/>
      <w:r w:rsidRPr="00FD32D2">
        <w:rPr>
          <w:rFonts w:eastAsiaTheme="minorEastAsia" w:hAnsi="Calibri"/>
          <w:color w:val="000000" w:themeColor="text1"/>
          <w:kern w:val="24"/>
          <w:sz w:val="24"/>
          <w:szCs w:val="24"/>
        </w:rPr>
        <w:t xml:space="preserve">; this group and the C5’ phosphate are involved in linking together nucleotides in DNA chains.  Four nitrogenous bases commonly occur in DNA: adenine (A), guanine (G), thymine (T) and cytosine (C).  </w:t>
      </w:r>
      <w:proofErr w:type="gramStart"/>
      <w:r w:rsidRPr="00FD32D2">
        <w:rPr>
          <w:rFonts w:eastAsiaTheme="minorEastAsia" w:hAnsi="Calibri"/>
          <w:color w:val="000000" w:themeColor="text1"/>
          <w:kern w:val="24"/>
          <w:sz w:val="24"/>
          <w:szCs w:val="24"/>
        </w:rPr>
        <w:t>A and</w:t>
      </w:r>
      <w:proofErr w:type="gramEnd"/>
      <w:r w:rsidRPr="00FD32D2">
        <w:rPr>
          <w:rFonts w:eastAsiaTheme="minorEastAsia" w:hAnsi="Calibri"/>
          <w:color w:val="000000" w:themeColor="text1"/>
          <w:kern w:val="24"/>
          <w:sz w:val="24"/>
          <w:szCs w:val="24"/>
        </w:rPr>
        <w:t xml:space="preserve"> G are purine bases and T and C are pyrimidine bases.  </w:t>
      </w:r>
      <w:r>
        <w:rPr>
          <w:rFonts w:eastAsiaTheme="minorEastAsia" w:hAnsi="Calibri"/>
          <w:color w:val="000000" w:themeColor="text1"/>
          <w:kern w:val="24"/>
          <w:sz w:val="24"/>
          <w:szCs w:val="24"/>
        </w:rPr>
        <w:t xml:space="preserve">Each of these bases, with the exception of thymine, </w:t>
      </w:r>
      <w:proofErr w:type="gramStart"/>
      <w:r>
        <w:rPr>
          <w:rFonts w:eastAsiaTheme="minorEastAsia" w:hAnsi="Calibri"/>
          <w:color w:val="000000" w:themeColor="text1"/>
          <w:kern w:val="24"/>
          <w:sz w:val="24"/>
          <w:szCs w:val="24"/>
        </w:rPr>
        <w:t>are</w:t>
      </w:r>
      <w:proofErr w:type="gramEnd"/>
      <w:r>
        <w:rPr>
          <w:rFonts w:eastAsiaTheme="minorEastAsia" w:hAnsi="Calibri"/>
          <w:color w:val="000000" w:themeColor="text1"/>
          <w:kern w:val="24"/>
          <w:sz w:val="24"/>
          <w:szCs w:val="24"/>
        </w:rPr>
        <w:t xml:space="preserve"> found on both DNA and its cousin RNA.  Thymine is found only in DNA, not in RNA.</w:t>
      </w:r>
    </w:p>
    <w:p w:rsidR="00FD32D2" w:rsidRDefault="00FD32D2" w:rsidP="00FD32D2">
      <w:pPr>
        <w:spacing w:after="0" w:line="240" w:lineRule="auto"/>
        <w:rPr>
          <w:rFonts w:eastAsiaTheme="minorEastAsia" w:hAnsi="Calibri"/>
          <w:color w:val="000000" w:themeColor="text1"/>
          <w:kern w:val="24"/>
          <w:sz w:val="24"/>
          <w:szCs w:val="24"/>
        </w:rPr>
      </w:pPr>
    </w:p>
    <w:p w:rsidR="00FD32D2" w:rsidRDefault="00FD32D2" w:rsidP="00FD32D2">
      <w:pPr>
        <w:spacing w:after="0" w:line="240" w:lineRule="auto"/>
      </w:pPr>
      <w:r>
        <w:rPr>
          <w:noProof/>
        </w:rPr>
        <w:drawing>
          <wp:inline distT="0" distB="0" distL="0" distR="0" wp14:anchorId="10C0FB89">
            <wp:extent cx="5620459" cy="2638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31373" cy="2643548"/>
                    </a:xfrm>
                    <a:prstGeom prst="rect">
                      <a:avLst/>
                    </a:prstGeom>
                    <a:noFill/>
                  </pic:spPr>
                </pic:pic>
              </a:graphicData>
            </a:graphic>
          </wp:inline>
        </w:drawing>
      </w:r>
    </w:p>
    <w:p w:rsidR="00FD32D2" w:rsidRDefault="00FD32D2" w:rsidP="00FD32D2">
      <w:pPr>
        <w:spacing w:after="0" w:line="240" w:lineRule="auto"/>
      </w:pPr>
    </w:p>
    <w:p w:rsidR="00FD32D2" w:rsidRDefault="00FD32D2">
      <w:pPr>
        <w:rPr>
          <w:rFonts w:eastAsia="Times New Roman" w:cs="Times New Roman"/>
          <w:b/>
          <w:sz w:val="24"/>
          <w:szCs w:val="24"/>
        </w:rPr>
      </w:pPr>
      <w:r>
        <w:rPr>
          <w:b/>
        </w:rPr>
        <w:br w:type="page"/>
      </w:r>
    </w:p>
    <w:p w:rsidR="00FD32D2" w:rsidRDefault="00FD32D2" w:rsidP="002B6CED">
      <w:pPr>
        <w:pStyle w:val="NormalWeb"/>
        <w:spacing w:before="0" w:beforeAutospacing="0" w:after="0" w:afterAutospacing="0"/>
        <w:jc w:val="both"/>
        <w:rPr>
          <w:rFonts w:asciiTheme="minorHAnsi" w:eastAsiaTheme="minorEastAsia" w:hAnsi="Calibri" w:cstheme="minorBidi"/>
          <w:color w:val="000000" w:themeColor="text1"/>
          <w:kern w:val="24"/>
        </w:rPr>
      </w:pPr>
      <w:r w:rsidRPr="00FD32D2">
        <w:rPr>
          <w:rFonts w:asciiTheme="minorHAnsi" w:hAnsiTheme="minorHAnsi"/>
          <w:b/>
        </w:rPr>
        <w:lastRenderedPageBreak/>
        <w:t>III</w:t>
      </w:r>
      <w:proofErr w:type="gramStart"/>
      <w:r w:rsidRPr="00FD32D2">
        <w:rPr>
          <w:rFonts w:asciiTheme="minorHAnsi" w:hAnsiTheme="minorHAnsi"/>
          <w:b/>
        </w:rPr>
        <w:t>.  Important</w:t>
      </w:r>
      <w:proofErr w:type="gramEnd"/>
      <w:r w:rsidRPr="00FD32D2">
        <w:rPr>
          <w:rFonts w:asciiTheme="minorHAnsi" w:hAnsiTheme="minorHAnsi"/>
          <w:b/>
        </w:rPr>
        <w:t xml:space="preserve"> Structural Features of DNA</w:t>
      </w:r>
      <w:r w:rsidRPr="00FD32D2">
        <w:rPr>
          <w:b/>
        </w:rPr>
        <w:t>.</w:t>
      </w:r>
      <w:r>
        <w:t xml:space="preserve">  </w:t>
      </w:r>
      <w:r w:rsidRPr="00FD32D2">
        <w:rPr>
          <w:rFonts w:asciiTheme="minorHAnsi" w:eastAsiaTheme="minorEastAsia" w:hAnsi="Calibri" w:cstheme="minorBidi"/>
          <w:color w:val="000000" w:themeColor="text1"/>
          <w:kern w:val="24"/>
        </w:rPr>
        <w:t xml:space="preserve">In DNA two strands of </w:t>
      </w:r>
      <w:proofErr w:type="spellStart"/>
      <w:r w:rsidRPr="00FD32D2">
        <w:rPr>
          <w:rFonts w:asciiTheme="minorHAnsi" w:eastAsiaTheme="minorEastAsia" w:hAnsi="Calibri" w:cstheme="minorBidi"/>
          <w:color w:val="000000" w:themeColor="text1"/>
          <w:kern w:val="24"/>
        </w:rPr>
        <w:t>deoxyribonucleotides</w:t>
      </w:r>
      <w:proofErr w:type="spellEnd"/>
      <w:r w:rsidRPr="00FD32D2">
        <w:rPr>
          <w:rFonts w:asciiTheme="minorHAnsi" w:eastAsiaTheme="minorEastAsia" w:hAnsi="Calibri" w:cstheme="minorBidi"/>
          <w:color w:val="000000" w:themeColor="text1"/>
          <w:kern w:val="24"/>
        </w:rPr>
        <w:t xml:space="preserve"> wrap around a common axis in a characteristic structure called the </w:t>
      </w:r>
      <w:r w:rsidRPr="00FD32D2">
        <w:rPr>
          <w:rFonts w:asciiTheme="minorHAnsi" w:eastAsiaTheme="minorEastAsia" w:hAnsi="Calibri" w:cstheme="minorBidi"/>
          <w:b/>
          <w:bCs/>
          <w:color w:val="000000" w:themeColor="text1"/>
          <w:kern w:val="24"/>
        </w:rPr>
        <w:t>double helix</w:t>
      </w:r>
      <w:r w:rsidRPr="00FD32D2">
        <w:rPr>
          <w:rFonts w:asciiTheme="minorHAnsi" w:eastAsiaTheme="minorEastAsia" w:hAnsi="Calibri" w:cstheme="minorBidi"/>
          <w:color w:val="000000" w:themeColor="text1"/>
          <w:kern w:val="24"/>
        </w:rPr>
        <w:t xml:space="preserve">.  </w:t>
      </w:r>
      <w:proofErr w:type="gramStart"/>
      <w:r w:rsidRPr="00FD32D2">
        <w:rPr>
          <w:rFonts w:asciiTheme="minorHAnsi" w:eastAsiaTheme="minorEastAsia" w:hAnsi="Calibri" w:cstheme="minorBidi"/>
          <w:color w:val="000000" w:themeColor="text1"/>
          <w:kern w:val="24"/>
        </w:rPr>
        <w:t xml:space="preserve">In each strand </w:t>
      </w:r>
      <w:proofErr w:type="spellStart"/>
      <w:r w:rsidRPr="00FD32D2">
        <w:rPr>
          <w:rFonts w:asciiTheme="minorHAnsi" w:eastAsiaTheme="minorEastAsia" w:hAnsi="Calibri" w:cstheme="minorBidi"/>
          <w:color w:val="000000" w:themeColor="text1"/>
          <w:kern w:val="24"/>
        </w:rPr>
        <w:t>deoxyribonucleotides</w:t>
      </w:r>
      <w:proofErr w:type="spellEnd"/>
      <w:r w:rsidRPr="00FD32D2">
        <w:rPr>
          <w:rFonts w:asciiTheme="minorHAnsi" w:eastAsiaTheme="minorEastAsia" w:hAnsi="Calibri" w:cstheme="minorBidi"/>
          <w:color w:val="000000" w:themeColor="text1"/>
          <w:kern w:val="24"/>
        </w:rPr>
        <w:t xml:space="preserve"> are linked together via </w:t>
      </w:r>
      <w:proofErr w:type="spellStart"/>
      <w:r w:rsidRPr="00FD32D2">
        <w:rPr>
          <w:rFonts w:asciiTheme="minorHAnsi" w:eastAsiaTheme="minorEastAsia" w:hAnsi="Calibri" w:cstheme="minorBidi"/>
          <w:b/>
          <w:bCs/>
          <w:color w:val="000000" w:themeColor="text1"/>
          <w:kern w:val="24"/>
        </w:rPr>
        <w:t>phosphodiester</w:t>
      </w:r>
      <w:proofErr w:type="spellEnd"/>
      <w:r w:rsidRPr="00FD32D2">
        <w:rPr>
          <w:rFonts w:asciiTheme="minorHAnsi" w:eastAsiaTheme="minorEastAsia" w:hAnsi="Calibri" w:cstheme="minorBidi"/>
          <w:b/>
          <w:bCs/>
          <w:color w:val="000000" w:themeColor="text1"/>
          <w:kern w:val="24"/>
        </w:rPr>
        <w:t xml:space="preserve"> bonds</w:t>
      </w:r>
      <w:r w:rsidRPr="00FD32D2">
        <w:rPr>
          <w:rFonts w:asciiTheme="minorHAnsi" w:eastAsiaTheme="minorEastAsia" w:hAnsi="Calibri" w:cstheme="minorBidi"/>
          <w:color w:val="000000" w:themeColor="text1"/>
          <w:kern w:val="24"/>
        </w:rPr>
        <w:t xml:space="preserve"> between the C5’ carbon on one </w:t>
      </w:r>
      <w:proofErr w:type="spellStart"/>
      <w:r w:rsidRPr="00FD32D2">
        <w:rPr>
          <w:rFonts w:asciiTheme="minorHAnsi" w:eastAsiaTheme="minorEastAsia" w:hAnsi="Calibri" w:cstheme="minorBidi"/>
          <w:color w:val="000000" w:themeColor="text1"/>
          <w:kern w:val="24"/>
        </w:rPr>
        <w:t>deoxyribose</w:t>
      </w:r>
      <w:proofErr w:type="spellEnd"/>
      <w:r w:rsidRPr="00FD32D2">
        <w:rPr>
          <w:rFonts w:asciiTheme="minorHAnsi" w:eastAsiaTheme="minorEastAsia" w:hAnsi="Calibri" w:cstheme="minorBidi"/>
          <w:color w:val="000000" w:themeColor="text1"/>
          <w:kern w:val="24"/>
        </w:rPr>
        <w:t xml:space="preserve"> and the C3’ carbon on the adjacent nucleotide in the same strand.</w:t>
      </w:r>
      <w:proofErr w:type="gramEnd"/>
      <w:r w:rsidRPr="00FD32D2">
        <w:rPr>
          <w:rFonts w:asciiTheme="minorHAnsi" w:eastAsiaTheme="minorEastAsia" w:hAnsi="Calibri" w:cstheme="minorBidi"/>
          <w:color w:val="000000" w:themeColor="text1"/>
          <w:kern w:val="24"/>
        </w:rPr>
        <w:t xml:space="preserve">  This bonding pattern gives DNA a directional asymmetry, called </w:t>
      </w:r>
      <w:r w:rsidRPr="00FD32D2">
        <w:rPr>
          <w:rFonts w:asciiTheme="minorHAnsi" w:eastAsiaTheme="minorEastAsia" w:hAnsi="Calibri" w:cstheme="minorBidi"/>
          <w:b/>
          <w:bCs/>
          <w:color w:val="000000" w:themeColor="text1"/>
          <w:kern w:val="24"/>
        </w:rPr>
        <w:t>polarity</w:t>
      </w:r>
      <w:r w:rsidRPr="00FD32D2">
        <w:rPr>
          <w:rFonts w:asciiTheme="minorHAnsi" w:eastAsiaTheme="minorEastAsia" w:hAnsi="Calibri" w:cstheme="minorBidi"/>
          <w:color w:val="000000" w:themeColor="text1"/>
          <w:kern w:val="24"/>
        </w:rPr>
        <w:t xml:space="preserve">.  As one </w:t>
      </w:r>
      <w:proofErr w:type="gramStart"/>
      <w:r w:rsidRPr="00FD32D2">
        <w:rPr>
          <w:rFonts w:asciiTheme="minorHAnsi" w:eastAsiaTheme="minorEastAsia" w:hAnsi="Calibri" w:cstheme="minorBidi"/>
          <w:color w:val="000000" w:themeColor="text1"/>
          <w:kern w:val="24"/>
        </w:rPr>
        <w:t>moves</w:t>
      </w:r>
      <w:proofErr w:type="gramEnd"/>
      <w:r w:rsidRPr="00FD32D2">
        <w:rPr>
          <w:rFonts w:asciiTheme="minorHAnsi" w:eastAsiaTheme="minorEastAsia" w:hAnsi="Calibri" w:cstheme="minorBidi"/>
          <w:color w:val="000000" w:themeColor="text1"/>
          <w:kern w:val="24"/>
        </w:rPr>
        <w:t xml:space="preserve"> along the double helix, the two strands of DNA are </w:t>
      </w:r>
      <w:r w:rsidRPr="00FD32D2">
        <w:rPr>
          <w:rFonts w:asciiTheme="minorHAnsi" w:eastAsiaTheme="minorEastAsia" w:hAnsi="Calibri" w:cstheme="minorBidi"/>
          <w:b/>
          <w:bCs/>
          <w:color w:val="000000" w:themeColor="text1"/>
          <w:kern w:val="24"/>
        </w:rPr>
        <w:t>antiparallel</w:t>
      </w:r>
      <w:r w:rsidRPr="00FD32D2">
        <w:rPr>
          <w:rFonts w:asciiTheme="minorHAnsi" w:eastAsiaTheme="minorEastAsia" w:hAnsi="Calibri" w:cstheme="minorBidi"/>
          <w:color w:val="000000" w:themeColor="text1"/>
          <w:kern w:val="24"/>
        </w:rPr>
        <w:t xml:space="preserve">; in one strand the polarity is 5’ </w:t>
      </w:r>
      <w:r w:rsidRPr="00FD32D2">
        <w:rPr>
          <w:rFonts w:asciiTheme="minorHAnsi" w:eastAsiaTheme="minorEastAsia" w:hAnsi="Wingdings 3" w:cstheme="minorBidi"/>
          <w:color w:val="000000" w:themeColor="text1"/>
          <w:kern w:val="24"/>
        </w:rPr>
        <w:sym w:font="Wingdings 3" w:char="F067"/>
      </w:r>
      <w:r w:rsidRPr="00FD32D2">
        <w:rPr>
          <w:rFonts w:asciiTheme="minorHAnsi" w:eastAsiaTheme="minorEastAsia" w:hAnsi="Calibri" w:cstheme="minorBidi"/>
          <w:color w:val="000000" w:themeColor="text1"/>
          <w:kern w:val="24"/>
        </w:rPr>
        <w:t xml:space="preserve"> 3’ moving from bottom to top of the helix, and in the other strand the polarity runs 3’ </w:t>
      </w:r>
      <w:r w:rsidRPr="00FD32D2">
        <w:rPr>
          <w:rFonts w:asciiTheme="minorHAnsi" w:eastAsiaTheme="minorEastAsia" w:hAnsi="Wingdings 3" w:cstheme="minorBidi"/>
          <w:color w:val="000000" w:themeColor="text1"/>
          <w:kern w:val="24"/>
        </w:rPr>
        <w:sym w:font="Wingdings 3" w:char="F067"/>
      </w:r>
      <w:r w:rsidRPr="00FD32D2">
        <w:rPr>
          <w:rFonts w:asciiTheme="minorHAnsi" w:eastAsiaTheme="minorEastAsia" w:hAnsi="Calibri" w:cstheme="minorBidi"/>
          <w:color w:val="000000" w:themeColor="text1"/>
          <w:kern w:val="24"/>
        </w:rPr>
        <w:t xml:space="preserve"> 5’ from bottom to top.  </w:t>
      </w:r>
      <w:r w:rsidRPr="00FD32D2">
        <w:rPr>
          <w:rFonts w:asciiTheme="minorHAnsi" w:eastAsiaTheme="minorEastAsia" w:hAnsi="Calibri" w:cstheme="minorBidi"/>
          <w:b/>
          <w:bCs/>
          <w:color w:val="000000" w:themeColor="text1"/>
          <w:kern w:val="24"/>
        </w:rPr>
        <w:t>The polarity of a DNA strand is a key feature that is recognized by many enzymes that act on DNA.</w:t>
      </w:r>
      <w:r w:rsidRPr="00FD32D2">
        <w:rPr>
          <w:rFonts w:asciiTheme="minorHAnsi" w:eastAsiaTheme="minorEastAsia" w:hAnsi="Calibri" w:cstheme="minorBidi"/>
          <w:color w:val="000000" w:themeColor="text1"/>
          <w:kern w:val="24"/>
        </w:rPr>
        <w:t xml:space="preserve">  </w:t>
      </w:r>
    </w:p>
    <w:p w:rsidR="004C30D6" w:rsidRDefault="004C30D6" w:rsidP="00FD32D2">
      <w:pPr>
        <w:pStyle w:val="NormalWeb"/>
        <w:spacing w:before="0" w:beforeAutospacing="0" w:after="0" w:afterAutospacing="0"/>
        <w:rPr>
          <w:rFonts w:asciiTheme="minorHAnsi" w:eastAsiaTheme="minorEastAsia" w:hAnsi="Calibri" w:cstheme="minorBidi"/>
          <w:color w:val="000000" w:themeColor="text1"/>
          <w:kern w:val="24"/>
        </w:rPr>
      </w:pPr>
    </w:p>
    <w:p w:rsidR="004C30D6" w:rsidRDefault="004C30D6" w:rsidP="00FD32D2">
      <w:pPr>
        <w:pStyle w:val="NormalWeb"/>
        <w:spacing w:before="0" w:beforeAutospacing="0" w:after="0" w:afterAutospacing="0"/>
        <w:rPr>
          <w:rFonts w:asciiTheme="minorHAnsi" w:eastAsiaTheme="minorEastAsia" w:hAnsi="Calibri" w:cstheme="minorBidi"/>
          <w:color w:val="000000" w:themeColor="text1"/>
          <w:kern w:val="24"/>
        </w:rPr>
      </w:pPr>
      <w:r>
        <w:rPr>
          <w:rFonts w:asciiTheme="minorHAnsi" w:eastAsiaTheme="minorEastAsia" w:hAnsi="Calibri" w:cstheme="minorBidi"/>
          <w:noProof/>
          <w:color w:val="000000" w:themeColor="text1"/>
          <w:kern w:val="24"/>
        </w:rPr>
        <w:drawing>
          <wp:inline distT="0" distB="0" distL="0" distR="0" wp14:anchorId="6AD90AC3">
            <wp:extent cx="6318504"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18504" cy="3657600"/>
                    </a:xfrm>
                    <a:prstGeom prst="rect">
                      <a:avLst/>
                    </a:prstGeom>
                    <a:noFill/>
                  </pic:spPr>
                </pic:pic>
              </a:graphicData>
            </a:graphic>
          </wp:inline>
        </w:drawing>
      </w:r>
    </w:p>
    <w:p w:rsidR="004C30D6" w:rsidRDefault="004C30D6" w:rsidP="00FD32D2">
      <w:pPr>
        <w:pStyle w:val="NormalWeb"/>
        <w:spacing w:before="0" w:beforeAutospacing="0" w:after="0" w:afterAutospacing="0"/>
        <w:rPr>
          <w:rFonts w:asciiTheme="minorHAnsi" w:eastAsiaTheme="minorEastAsia" w:hAnsi="Calibri" w:cstheme="minorBidi"/>
          <w:color w:val="000000" w:themeColor="text1"/>
          <w:kern w:val="24"/>
        </w:rPr>
      </w:pPr>
    </w:p>
    <w:p w:rsidR="00FD32D2" w:rsidRDefault="00FD32D2" w:rsidP="002B6CED">
      <w:pPr>
        <w:spacing w:after="0" w:line="240" w:lineRule="auto"/>
        <w:jc w:val="both"/>
        <w:rPr>
          <w:rFonts w:eastAsiaTheme="minorEastAsia" w:hAnsi="Calibri"/>
          <w:color w:val="000000" w:themeColor="text1"/>
          <w:kern w:val="24"/>
          <w:sz w:val="24"/>
          <w:szCs w:val="24"/>
        </w:rPr>
      </w:pPr>
      <w:r w:rsidRPr="00FD32D2">
        <w:rPr>
          <w:rFonts w:eastAsiaTheme="minorEastAsia" w:hAnsi="Calibri"/>
          <w:color w:val="000000" w:themeColor="text1"/>
          <w:kern w:val="24"/>
          <w:sz w:val="24"/>
          <w:szCs w:val="24"/>
        </w:rPr>
        <w:t xml:space="preserve">The nitrogenous bases of DNA lie in the center of the helix with their planar rings perpendicular to the central axis of the helix.  </w:t>
      </w:r>
      <w:r w:rsidRPr="00FD32D2">
        <w:rPr>
          <w:rFonts w:eastAsiaTheme="minorEastAsia" w:hAnsi="Calibri"/>
          <w:b/>
          <w:color w:val="000000" w:themeColor="text1"/>
          <w:kern w:val="24"/>
          <w:sz w:val="24"/>
          <w:szCs w:val="24"/>
        </w:rPr>
        <w:t>Adenine bases (A) pair with Thymine bases (T) via two H-bonds, and Guanine (G) pairs with Cytosine (C) via 3 H-bonds.</w:t>
      </w:r>
      <w:r w:rsidRPr="00FD32D2">
        <w:rPr>
          <w:rFonts w:eastAsiaTheme="minorEastAsia" w:hAnsi="Calibri"/>
          <w:color w:val="000000" w:themeColor="text1"/>
          <w:kern w:val="24"/>
          <w:sz w:val="24"/>
          <w:szCs w:val="24"/>
        </w:rPr>
        <w:t xml:space="preserve">   This base pairing pattern as </w:t>
      </w:r>
      <w:r w:rsidRPr="00FD32D2">
        <w:rPr>
          <w:rFonts w:eastAsiaTheme="minorEastAsia" w:hAnsi="Calibri"/>
          <w:b/>
          <w:bCs/>
          <w:color w:val="000000" w:themeColor="text1"/>
          <w:kern w:val="24"/>
          <w:sz w:val="24"/>
          <w:szCs w:val="24"/>
        </w:rPr>
        <w:t>complementary base pairing</w:t>
      </w:r>
      <w:r w:rsidRPr="00FD32D2">
        <w:rPr>
          <w:rFonts w:eastAsiaTheme="minorEastAsia" w:hAnsi="Calibri"/>
          <w:color w:val="000000" w:themeColor="text1"/>
          <w:kern w:val="24"/>
          <w:sz w:val="24"/>
          <w:szCs w:val="24"/>
        </w:rPr>
        <w:t xml:space="preserve"> and the bases that pair with one another are often called complements.  Complimentary base pairing maximizes hydrogen bonding between the bases and maintains a constant helix diameter by placing a bulky purine across the helix from a less-bulky pyrimidine.  Other H-bond pairings between bases are seen rarely but can be important in mutagenesis and DNA repair processes.  </w:t>
      </w:r>
      <w:r w:rsidRPr="00FD32D2">
        <w:rPr>
          <w:rFonts w:eastAsiaTheme="minorEastAsia" w:hAnsi="Calibri"/>
          <w:b/>
          <w:color w:val="000000" w:themeColor="text1"/>
          <w:kern w:val="24"/>
          <w:sz w:val="24"/>
          <w:szCs w:val="24"/>
        </w:rPr>
        <w:t>Hydrogen bonding between bases is one of the main forces stabilizing the double-helical structure.</w:t>
      </w:r>
      <w:r w:rsidRPr="00FD32D2">
        <w:rPr>
          <w:rFonts w:eastAsiaTheme="minorEastAsia" w:hAnsi="Calibri"/>
          <w:color w:val="000000" w:themeColor="text1"/>
          <w:kern w:val="24"/>
          <w:sz w:val="24"/>
          <w:szCs w:val="24"/>
        </w:rPr>
        <w:t xml:space="preserve">  </w:t>
      </w:r>
    </w:p>
    <w:p w:rsidR="004C30D6" w:rsidRPr="00FD32D2" w:rsidRDefault="004C30D6" w:rsidP="00FD32D2">
      <w:pPr>
        <w:spacing w:after="0" w:line="240" w:lineRule="auto"/>
        <w:rPr>
          <w:rFonts w:ascii="Times New Roman" w:eastAsia="Times New Roman" w:hAnsi="Times New Roman" w:cs="Times New Roman"/>
          <w:sz w:val="24"/>
          <w:szCs w:val="24"/>
        </w:rPr>
      </w:pPr>
    </w:p>
    <w:p w:rsidR="00FD32D2" w:rsidRDefault="00FD32D2" w:rsidP="002B6CED">
      <w:pPr>
        <w:spacing w:after="0" w:line="240" w:lineRule="auto"/>
        <w:jc w:val="both"/>
        <w:rPr>
          <w:rFonts w:eastAsiaTheme="minorEastAsia" w:hAnsi="Calibri"/>
          <w:color w:val="000000" w:themeColor="text1"/>
          <w:kern w:val="24"/>
          <w:sz w:val="24"/>
          <w:szCs w:val="24"/>
        </w:rPr>
      </w:pPr>
      <w:r w:rsidRPr="004C30D6">
        <w:rPr>
          <w:rFonts w:eastAsiaTheme="minorEastAsia" w:hAnsi="Calibri"/>
          <w:b/>
          <w:color w:val="000000" w:themeColor="text1"/>
          <w:kern w:val="24"/>
          <w:sz w:val="24"/>
          <w:szCs w:val="24"/>
        </w:rPr>
        <w:t>Complimentary base pairing is one of the most important features of DNA because it provides a mechanism for the faithful duplication of the genetic material.</w:t>
      </w:r>
      <w:r w:rsidRPr="00FD32D2">
        <w:rPr>
          <w:rFonts w:eastAsiaTheme="minorEastAsia" w:hAnsi="Calibri"/>
          <w:color w:val="000000" w:themeColor="text1"/>
          <w:kern w:val="24"/>
          <w:sz w:val="24"/>
          <w:szCs w:val="24"/>
        </w:rPr>
        <w:t xml:space="preserve">  Either strand of the DNA can serve as a template for the assembly of the complementary strand. To describe this property, we say that the information in DNA is </w:t>
      </w:r>
      <w:r w:rsidRPr="00FD32D2">
        <w:rPr>
          <w:rFonts w:eastAsiaTheme="minorEastAsia" w:hAnsi="Calibri"/>
          <w:b/>
          <w:bCs/>
          <w:color w:val="000000" w:themeColor="text1"/>
          <w:kern w:val="24"/>
          <w:sz w:val="24"/>
          <w:szCs w:val="24"/>
        </w:rPr>
        <w:t xml:space="preserve">redundant.  </w:t>
      </w:r>
      <w:r w:rsidRPr="00FD32D2">
        <w:rPr>
          <w:rFonts w:eastAsiaTheme="minorEastAsia" w:hAnsi="Calibri"/>
          <w:color w:val="000000" w:themeColor="text1"/>
          <w:kern w:val="24"/>
          <w:sz w:val="24"/>
          <w:szCs w:val="24"/>
        </w:rPr>
        <w:t xml:space="preserve">The same rules for base pairing are also used </w:t>
      </w:r>
      <w:r w:rsidRPr="00FD32D2">
        <w:rPr>
          <w:rFonts w:eastAsiaTheme="minorEastAsia" w:hAnsi="Calibri"/>
          <w:color w:val="000000" w:themeColor="text1"/>
          <w:kern w:val="24"/>
          <w:sz w:val="24"/>
          <w:szCs w:val="24"/>
        </w:rPr>
        <w:lastRenderedPageBreak/>
        <w:t>in the expression of genetic information during transcription and translation and in many types of DNA repair processes</w:t>
      </w:r>
      <w:r w:rsidR="004C30D6">
        <w:rPr>
          <w:rFonts w:eastAsiaTheme="minorEastAsia" w:hAnsi="Calibri"/>
          <w:color w:val="000000" w:themeColor="text1"/>
          <w:kern w:val="24"/>
          <w:sz w:val="24"/>
          <w:szCs w:val="24"/>
        </w:rPr>
        <w:t>.</w:t>
      </w:r>
    </w:p>
    <w:p w:rsidR="004C30D6" w:rsidRPr="004C30D6" w:rsidRDefault="004C30D6" w:rsidP="00FD32D2">
      <w:pPr>
        <w:spacing w:after="0" w:line="240" w:lineRule="auto"/>
        <w:rPr>
          <w:rFonts w:eastAsiaTheme="minorEastAsia"/>
          <w:b/>
          <w:color w:val="000000" w:themeColor="text1"/>
          <w:kern w:val="24"/>
          <w:sz w:val="24"/>
          <w:szCs w:val="24"/>
        </w:rPr>
      </w:pPr>
    </w:p>
    <w:p w:rsidR="004C30D6" w:rsidRDefault="00E1080C" w:rsidP="002B6CED">
      <w:pPr>
        <w:pStyle w:val="NormalWeb"/>
        <w:spacing w:before="0" w:beforeAutospacing="0" w:after="0" w:afterAutospacing="0"/>
        <w:jc w:val="both"/>
      </w:pPr>
      <w:r>
        <w:rPr>
          <w:noProof/>
        </w:rPr>
        <w:drawing>
          <wp:anchor distT="0" distB="0" distL="114300" distR="114300" simplePos="0" relativeHeight="251658240" behindDoc="0" locked="0" layoutInCell="1" allowOverlap="1" wp14:anchorId="718ADDFB" wp14:editId="7772CBEF">
            <wp:simplePos x="0" y="0"/>
            <wp:positionH relativeFrom="column">
              <wp:posOffset>4362450</wp:posOffset>
            </wp:positionH>
            <wp:positionV relativeFrom="page">
              <wp:posOffset>1532890</wp:posOffset>
            </wp:positionV>
            <wp:extent cx="1609090" cy="2660650"/>
            <wp:effectExtent l="0" t="0" r="0" b="6350"/>
            <wp:wrapSquare wrapText="left"/>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090" cy="2660650"/>
                    </a:xfrm>
                    <a:prstGeom prst="rect">
                      <a:avLst/>
                    </a:prstGeom>
                    <a:noFill/>
                  </pic:spPr>
                </pic:pic>
              </a:graphicData>
            </a:graphic>
            <wp14:sizeRelH relativeFrom="margin">
              <wp14:pctWidth>0</wp14:pctWidth>
            </wp14:sizeRelH>
            <wp14:sizeRelV relativeFrom="margin">
              <wp14:pctHeight>0</wp14:pctHeight>
            </wp14:sizeRelV>
          </wp:anchor>
        </w:drawing>
      </w:r>
      <w:r w:rsidR="004C30D6" w:rsidRPr="004C30D6">
        <w:rPr>
          <w:rFonts w:asciiTheme="minorHAnsi" w:eastAsiaTheme="minorEastAsia" w:hAnsiTheme="minorHAnsi"/>
          <w:b/>
          <w:color w:val="000000" w:themeColor="text1"/>
          <w:kern w:val="24"/>
        </w:rPr>
        <w:t>IV</w:t>
      </w:r>
      <w:proofErr w:type="gramStart"/>
      <w:r w:rsidR="004C30D6" w:rsidRPr="004C30D6">
        <w:rPr>
          <w:rFonts w:asciiTheme="minorHAnsi" w:eastAsiaTheme="minorEastAsia" w:hAnsiTheme="minorHAnsi"/>
          <w:b/>
          <w:color w:val="000000" w:themeColor="text1"/>
          <w:kern w:val="24"/>
        </w:rPr>
        <w:t>.  Unwinding</w:t>
      </w:r>
      <w:proofErr w:type="gramEnd"/>
      <w:r w:rsidR="004C30D6" w:rsidRPr="004C30D6">
        <w:rPr>
          <w:rFonts w:asciiTheme="minorHAnsi" w:eastAsiaTheme="minorEastAsia" w:hAnsiTheme="minorHAnsi"/>
          <w:b/>
          <w:color w:val="000000" w:themeColor="text1"/>
          <w:kern w:val="24"/>
        </w:rPr>
        <w:t xml:space="preserve"> DNA.</w:t>
      </w:r>
      <w:r w:rsidR="004C30D6">
        <w:rPr>
          <w:rFonts w:eastAsiaTheme="minorEastAsia" w:hAnsi="Calibri"/>
          <w:color w:val="000000" w:themeColor="text1"/>
          <w:kern w:val="24"/>
        </w:rPr>
        <w:t xml:space="preserve">  </w:t>
      </w:r>
      <w:r w:rsidR="004C30D6">
        <w:rPr>
          <w:rFonts w:asciiTheme="minorHAnsi" w:eastAsiaTheme="minorEastAsia" w:hAnsi="Calibri" w:cstheme="minorBidi"/>
          <w:color w:val="000000" w:themeColor="text1"/>
          <w:kern w:val="24"/>
        </w:rPr>
        <w:t xml:space="preserve">For processes such as replication and transcription, the helix undergoes transient, partial unwinding to allow enzymes such as DNA polymerase and RNA polymerase to “read” the base sequence. In many cases unwinding requires enzymes known as </w:t>
      </w:r>
      <w:r w:rsidR="004C30D6">
        <w:rPr>
          <w:rFonts w:asciiTheme="minorHAnsi" w:eastAsiaTheme="minorEastAsia" w:hAnsi="Calibri" w:cstheme="minorBidi"/>
          <w:b/>
          <w:bCs/>
          <w:color w:val="000000" w:themeColor="text1"/>
          <w:kern w:val="24"/>
        </w:rPr>
        <w:t>helicases</w:t>
      </w:r>
      <w:r w:rsidR="004C30D6">
        <w:rPr>
          <w:rFonts w:asciiTheme="minorHAnsi" w:eastAsiaTheme="minorEastAsia" w:hAnsi="Calibri" w:cstheme="minorBidi"/>
          <w:color w:val="000000" w:themeColor="text1"/>
          <w:kern w:val="24"/>
        </w:rPr>
        <w:t xml:space="preserve">; </w:t>
      </w:r>
      <w:r w:rsidR="004C30D6" w:rsidRPr="00E1080C">
        <w:rPr>
          <w:rFonts w:asciiTheme="minorHAnsi" w:eastAsiaTheme="minorEastAsia" w:hAnsi="Calibri" w:cstheme="minorBidi"/>
          <w:b/>
          <w:color w:val="000000" w:themeColor="text1"/>
          <w:kern w:val="24"/>
        </w:rPr>
        <w:t>these enzymes use energy derived from ATP hydrolysis to unwind portions of the helix</w:t>
      </w:r>
      <w:r w:rsidR="004C30D6">
        <w:rPr>
          <w:rFonts w:asciiTheme="minorHAnsi" w:eastAsiaTheme="minorEastAsia" w:hAnsi="Calibri" w:cstheme="minorBidi"/>
          <w:color w:val="000000" w:themeColor="text1"/>
          <w:kern w:val="24"/>
        </w:rPr>
        <w:t>.  Helicases recognize the polarity of DNA stands;</w:t>
      </w:r>
      <w:r w:rsidR="004C30D6">
        <w:rPr>
          <w:rFonts w:asciiTheme="minorHAnsi" w:eastAsiaTheme="minorEastAsia" w:hAnsi="Calibri" w:cstheme="minorBidi"/>
          <w:color w:val="000000" w:themeColor="text1"/>
          <w:kern w:val="24"/>
        </w:rPr>
        <w:t xml:space="preserve"> when presented with the ends o</w:t>
      </w:r>
      <w:r>
        <w:rPr>
          <w:rFonts w:asciiTheme="minorHAnsi" w:eastAsiaTheme="minorEastAsia" w:hAnsi="Calibri" w:cstheme="minorBidi"/>
          <w:color w:val="000000" w:themeColor="text1"/>
          <w:kern w:val="24"/>
        </w:rPr>
        <w:t>f</w:t>
      </w:r>
      <w:r w:rsidR="004C30D6">
        <w:rPr>
          <w:rFonts w:asciiTheme="minorHAnsi" w:eastAsiaTheme="minorEastAsia" w:hAnsi="Calibri" w:cstheme="minorBidi"/>
          <w:color w:val="000000" w:themeColor="text1"/>
          <w:kern w:val="24"/>
        </w:rPr>
        <w:t xml:space="preserve"> DNA strands</w:t>
      </w:r>
      <w:proofErr w:type="gramStart"/>
      <w:r w:rsidR="004C30D6">
        <w:rPr>
          <w:rFonts w:asciiTheme="minorHAnsi" w:eastAsiaTheme="minorEastAsia" w:hAnsi="Calibri" w:cstheme="minorBidi"/>
          <w:color w:val="000000" w:themeColor="text1"/>
          <w:kern w:val="24"/>
        </w:rPr>
        <w:t xml:space="preserve">, </w:t>
      </w:r>
      <w:r w:rsidR="004C30D6">
        <w:rPr>
          <w:rFonts w:asciiTheme="minorHAnsi" w:eastAsiaTheme="minorEastAsia" w:hAnsi="Calibri" w:cstheme="minorBidi"/>
          <w:color w:val="000000" w:themeColor="text1"/>
          <w:kern w:val="24"/>
        </w:rPr>
        <w:t xml:space="preserve"> they</w:t>
      </w:r>
      <w:proofErr w:type="gramEnd"/>
      <w:r w:rsidR="004C30D6">
        <w:rPr>
          <w:rFonts w:asciiTheme="minorHAnsi" w:eastAsiaTheme="minorEastAsia" w:hAnsi="Calibri" w:cstheme="minorBidi"/>
          <w:color w:val="000000" w:themeColor="text1"/>
          <w:kern w:val="24"/>
        </w:rPr>
        <w:t xml:space="preserve"> recognize the structure at the end of </w:t>
      </w:r>
      <w:r w:rsidR="004C30D6">
        <w:rPr>
          <w:rFonts w:asciiTheme="minorHAnsi" w:eastAsiaTheme="minorEastAsia" w:hAnsi="Calibri" w:cstheme="minorBidi"/>
          <w:color w:val="000000" w:themeColor="text1"/>
          <w:kern w:val="24"/>
        </w:rPr>
        <w:t>the</w:t>
      </w:r>
      <w:r w:rsidR="004C30D6">
        <w:rPr>
          <w:rFonts w:asciiTheme="minorHAnsi" w:eastAsiaTheme="minorEastAsia" w:hAnsi="Calibri" w:cstheme="minorBidi"/>
          <w:color w:val="000000" w:themeColor="text1"/>
          <w:kern w:val="24"/>
        </w:rPr>
        <w:t xml:space="preserve"> strand and </w:t>
      </w:r>
      <w:r w:rsidR="004C30D6" w:rsidRPr="00E1080C">
        <w:rPr>
          <w:rFonts w:asciiTheme="minorHAnsi" w:eastAsiaTheme="minorEastAsia" w:hAnsi="Calibri" w:cstheme="minorBidi"/>
          <w:b/>
          <w:color w:val="000000" w:themeColor="text1"/>
          <w:kern w:val="24"/>
        </w:rPr>
        <w:t>move either 5’ to 3’ or 3’ to 5’ depending upon the particular helicase.</w:t>
      </w:r>
      <w:r w:rsidR="004C30D6">
        <w:rPr>
          <w:rFonts w:asciiTheme="minorHAnsi" w:eastAsiaTheme="minorEastAsia" w:hAnsi="Calibri" w:cstheme="minorBidi"/>
          <w:color w:val="000000" w:themeColor="text1"/>
          <w:kern w:val="24"/>
        </w:rPr>
        <w:t xml:space="preserve"> Mutations in helicases are causative for several genetic disorders with significant pathology.</w:t>
      </w:r>
    </w:p>
    <w:p w:rsidR="004C30D6" w:rsidRDefault="004C30D6" w:rsidP="00FD32D2">
      <w:pPr>
        <w:spacing w:after="0" w:line="240" w:lineRule="auto"/>
      </w:pPr>
    </w:p>
    <w:p w:rsidR="00E1080C" w:rsidRDefault="00A94359" w:rsidP="002B6CED">
      <w:pPr>
        <w:pStyle w:val="NormalWeb"/>
        <w:spacing w:before="0" w:beforeAutospacing="0" w:after="0" w:afterAutospacing="0"/>
        <w:jc w:val="both"/>
        <w:rPr>
          <w:rFonts w:asciiTheme="minorHAnsi" w:eastAsiaTheme="minorEastAsia" w:hAnsi="Calibri" w:cstheme="minorBidi"/>
          <w:color w:val="000000" w:themeColor="text1"/>
          <w:kern w:val="24"/>
        </w:rPr>
      </w:pPr>
      <w:r>
        <w:rPr>
          <w:noProof/>
        </w:rPr>
        <w:drawing>
          <wp:anchor distT="0" distB="0" distL="114300" distR="114300" simplePos="0" relativeHeight="251659264" behindDoc="1" locked="0" layoutInCell="1" allowOverlap="1" wp14:anchorId="56825E08" wp14:editId="625E2EFF">
            <wp:simplePos x="0" y="0"/>
            <wp:positionH relativeFrom="column">
              <wp:posOffset>3547110</wp:posOffset>
            </wp:positionH>
            <wp:positionV relativeFrom="paragraph">
              <wp:posOffset>796290</wp:posOffset>
            </wp:positionV>
            <wp:extent cx="2679065" cy="2623820"/>
            <wp:effectExtent l="0" t="0" r="6985" b="5080"/>
            <wp:wrapTight wrapText="left">
              <wp:wrapPolygon edited="0">
                <wp:start x="2150" y="0"/>
                <wp:lineTo x="1229" y="470"/>
                <wp:lineTo x="0" y="1882"/>
                <wp:lineTo x="0" y="19289"/>
                <wp:lineTo x="307" y="20230"/>
                <wp:lineTo x="1843" y="21485"/>
                <wp:lineTo x="2150" y="21485"/>
                <wp:lineTo x="19352" y="21485"/>
                <wp:lineTo x="19660" y="21485"/>
                <wp:lineTo x="21196" y="20230"/>
                <wp:lineTo x="21503" y="19289"/>
                <wp:lineTo x="21503" y="1882"/>
                <wp:lineTo x="20428" y="470"/>
                <wp:lineTo x="19352" y="0"/>
                <wp:lineTo x="215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9065" cy="2623820"/>
                    </a:xfrm>
                    <a:prstGeom prst="rect">
                      <a:avLst/>
                    </a:prstGeom>
                    <a:noFill/>
                  </pic:spPr>
                </pic:pic>
              </a:graphicData>
            </a:graphic>
            <wp14:sizeRelH relativeFrom="margin">
              <wp14:pctWidth>0</wp14:pctWidth>
            </wp14:sizeRelH>
            <wp14:sizeRelV relativeFrom="margin">
              <wp14:pctHeight>0</wp14:pctHeight>
            </wp14:sizeRelV>
          </wp:anchor>
        </w:drawing>
      </w:r>
      <w:r w:rsidR="00E1080C" w:rsidRPr="00E1080C">
        <w:rPr>
          <w:rFonts w:asciiTheme="minorHAnsi" w:eastAsiaTheme="minorEastAsia" w:hAnsi="Calibri" w:cstheme="minorBidi"/>
          <w:b/>
          <w:color w:val="000000" w:themeColor="text1"/>
          <w:kern w:val="24"/>
        </w:rPr>
        <w:t xml:space="preserve">Another way to unwind the helix is by increasing the temperature.  </w:t>
      </w:r>
      <w:r w:rsidR="00BF6DCF" w:rsidRPr="00BF6DCF">
        <w:rPr>
          <w:rFonts w:asciiTheme="minorHAnsi" w:eastAsiaTheme="minorEastAsia" w:hAnsi="Calibri" w:cstheme="minorBidi"/>
          <w:color w:val="000000" w:themeColor="text1"/>
          <w:kern w:val="24"/>
        </w:rPr>
        <w:t>As the temperature is increased, hydrogen bonds between bases begin to break in regions of high AT content and near the ends of DNA molecules.  As the temperature is further increased more bonds break until</w:t>
      </w:r>
      <w:r w:rsidR="00BF6DCF" w:rsidRPr="00BF6DCF">
        <w:rPr>
          <w:rFonts w:asciiTheme="minorHAnsi" w:eastAsiaTheme="minorEastAsia" w:hAnsi="Calibri" w:cstheme="minorBidi"/>
          <w:color w:val="000000" w:themeColor="text1"/>
          <w:kern w:val="24"/>
        </w:rPr>
        <w:t xml:space="preserve"> all hydrogen bonds between bases are broken and the DNA exists as two single strands.</w:t>
      </w:r>
      <w:r w:rsidR="00BF6DCF">
        <w:rPr>
          <w:rFonts w:asciiTheme="minorHAnsi" w:eastAsiaTheme="minorEastAsia" w:hAnsi="Calibri" w:cstheme="minorBidi"/>
          <w:b/>
          <w:color w:val="000000" w:themeColor="text1"/>
          <w:kern w:val="24"/>
        </w:rPr>
        <w:t xml:space="preserve">  </w:t>
      </w:r>
      <w:r w:rsidR="00BF6DCF">
        <w:rPr>
          <w:rFonts w:asciiTheme="minorHAnsi" w:eastAsiaTheme="minorEastAsia" w:hAnsi="Calibri" w:cstheme="minorBidi"/>
          <w:b/>
          <w:color w:val="000000" w:themeColor="text1"/>
          <w:kern w:val="24"/>
        </w:rPr>
        <w:t xml:space="preserve">  T</w:t>
      </w:r>
      <w:r w:rsidR="00E1080C" w:rsidRPr="00E1080C">
        <w:rPr>
          <w:rFonts w:asciiTheme="minorHAnsi" w:eastAsiaTheme="minorEastAsia" w:hAnsi="Calibri" w:cstheme="minorBidi"/>
          <w:b/>
          <w:color w:val="000000" w:themeColor="text1"/>
          <w:kern w:val="24"/>
        </w:rPr>
        <w:t xml:space="preserve">he temperature at which the two strands of a double helix </w:t>
      </w:r>
      <w:r w:rsidR="00BF6DCF">
        <w:rPr>
          <w:rFonts w:asciiTheme="minorHAnsi" w:eastAsiaTheme="minorEastAsia" w:hAnsi="Calibri" w:cstheme="minorBidi"/>
          <w:b/>
          <w:color w:val="000000" w:themeColor="text1"/>
          <w:kern w:val="24"/>
        </w:rPr>
        <w:t xml:space="preserve">are 50% </w:t>
      </w:r>
      <w:r w:rsidR="00E1080C" w:rsidRPr="00E1080C">
        <w:rPr>
          <w:rFonts w:asciiTheme="minorHAnsi" w:eastAsiaTheme="minorEastAsia" w:hAnsi="Calibri" w:cstheme="minorBidi"/>
          <w:b/>
          <w:color w:val="000000" w:themeColor="text1"/>
          <w:kern w:val="24"/>
        </w:rPr>
        <w:t>dissociate</w:t>
      </w:r>
      <w:r w:rsidR="00BF6DCF">
        <w:rPr>
          <w:rFonts w:asciiTheme="minorHAnsi" w:eastAsiaTheme="minorEastAsia" w:hAnsi="Calibri" w:cstheme="minorBidi"/>
          <w:b/>
          <w:color w:val="000000" w:themeColor="text1"/>
          <w:kern w:val="24"/>
        </w:rPr>
        <w:t>d</w:t>
      </w:r>
      <w:r w:rsidR="00E1080C" w:rsidRPr="00E1080C">
        <w:rPr>
          <w:rFonts w:asciiTheme="minorHAnsi" w:eastAsiaTheme="minorEastAsia" w:hAnsi="Calibri" w:cstheme="minorBidi"/>
          <w:b/>
          <w:color w:val="000000" w:themeColor="text1"/>
          <w:kern w:val="24"/>
        </w:rPr>
        <w:t xml:space="preserve"> into individual single strands</w:t>
      </w:r>
      <w:r w:rsidR="00AF39C2">
        <w:rPr>
          <w:rFonts w:asciiTheme="minorHAnsi" w:eastAsiaTheme="minorEastAsia" w:hAnsi="Calibri" w:cstheme="minorBidi"/>
          <w:b/>
          <w:color w:val="000000" w:themeColor="text1"/>
          <w:kern w:val="24"/>
        </w:rPr>
        <w:t xml:space="preserve"> (</w:t>
      </w:r>
      <w:proofErr w:type="spellStart"/>
      <w:r w:rsidR="00AF39C2">
        <w:rPr>
          <w:rFonts w:asciiTheme="minorHAnsi" w:eastAsiaTheme="minorEastAsia" w:hAnsi="Calibri" w:cstheme="minorBidi"/>
          <w:b/>
          <w:color w:val="000000" w:themeColor="text1"/>
          <w:kern w:val="24"/>
        </w:rPr>
        <w:t>ssDNA</w:t>
      </w:r>
      <w:proofErr w:type="spellEnd"/>
      <w:r w:rsidR="00AF39C2">
        <w:rPr>
          <w:rFonts w:asciiTheme="minorHAnsi" w:eastAsiaTheme="minorEastAsia" w:hAnsi="Calibri" w:cstheme="minorBidi"/>
          <w:b/>
          <w:color w:val="000000" w:themeColor="text1"/>
          <w:kern w:val="24"/>
        </w:rPr>
        <w:t>)</w:t>
      </w:r>
      <w:r w:rsidR="00BF6DCF">
        <w:rPr>
          <w:rFonts w:asciiTheme="minorHAnsi" w:eastAsiaTheme="minorEastAsia" w:hAnsi="Calibri" w:cstheme="minorBidi"/>
          <w:b/>
          <w:color w:val="000000" w:themeColor="text1"/>
          <w:kern w:val="24"/>
        </w:rPr>
        <w:t xml:space="preserve"> is called the melting point (T</w:t>
      </w:r>
      <w:r w:rsidR="00BF6DCF" w:rsidRPr="00BF6DCF">
        <w:rPr>
          <w:rFonts w:asciiTheme="minorHAnsi" w:eastAsiaTheme="minorEastAsia" w:hAnsi="Calibri" w:cstheme="minorBidi"/>
          <w:b/>
          <w:color w:val="000000" w:themeColor="text1"/>
          <w:kern w:val="24"/>
          <w:vertAlign w:val="subscript"/>
        </w:rPr>
        <w:t>m</w:t>
      </w:r>
      <w:r w:rsidR="00BF6DCF">
        <w:rPr>
          <w:rFonts w:asciiTheme="minorHAnsi" w:eastAsiaTheme="minorEastAsia" w:hAnsi="Calibri" w:cstheme="minorBidi"/>
          <w:b/>
          <w:color w:val="000000" w:themeColor="text1"/>
          <w:kern w:val="24"/>
        </w:rPr>
        <w:t>)</w:t>
      </w:r>
      <w:r w:rsidR="00E1080C" w:rsidRPr="00E1080C">
        <w:rPr>
          <w:rFonts w:asciiTheme="minorHAnsi" w:eastAsiaTheme="minorEastAsia" w:hAnsi="Calibri" w:cstheme="minorBidi"/>
          <w:b/>
          <w:color w:val="000000" w:themeColor="text1"/>
          <w:kern w:val="24"/>
        </w:rPr>
        <w:t>.</w:t>
      </w:r>
      <w:r w:rsidR="00E1080C">
        <w:rPr>
          <w:rFonts w:asciiTheme="minorHAnsi" w:eastAsiaTheme="minorEastAsia" w:hAnsi="Calibri" w:cstheme="minorBidi"/>
          <w:color w:val="000000" w:themeColor="text1"/>
          <w:kern w:val="24"/>
        </w:rPr>
        <w:t xml:space="preserve">  T</w:t>
      </w:r>
      <w:r w:rsidR="00E1080C">
        <w:rPr>
          <w:rFonts w:asciiTheme="minorHAnsi" w:eastAsiaTheme="minorEastAsia" w:hAnsi="Calibri" w:cstheme="minorBidi"/>
          <w:color w:val="000000" w:themeColor="text1"/>
          <w:kern w:val="24"/>
          <w:position w:val="-6"/>
          <w:vertAlign w:val="subscript"/>
        </w:rPr>
        <w:t>m</w:t>
      </w:r>
      <w:r w:rsidR="00E1080C">
        <w:rPr>
          <w:rFonts w:asciiTheme="minorHAnsi" w:eastAsiaTheme="minorEastAsia" w:hAnsi="Calibri" w:cstheme="minorBidi"/>
          <w:color w:val="000000" w:themeColor="text1"/>
          <w:kern w:val="24"/>
        </w:rPr>
        <w:t xml:space="preserve"> varies with the length of the DNA duplex and with the relative frequency of AT and GC base pairs.  Both effects reflect the greater number of hydrogen bonds in </w:t>
      </w:r>
      <w:r w:rsidR="00BF6DCF">
        <w:rPr>
          <w:rFonts w:asciiTheme="minorHAnsi" w:eastAsiaTheme="minorEastAsia" w:hAnsi="Calibri" w:cstheme="minorBidi"/>
          <w:color w:val="000000" w:themeColor="text1"/>
          <w:kern w:val="24"/>
        </w:rPr>
        <w:t xml:space="preserve">DNA </w:t>
      </w:r>
      <w:r w:rsidR="00E1080C">
        <w:rPr>
          <w:rFonts w:asciiTheme="minorHAnsi" w:eastAsiaTheme="minorEastAsia" w:hAnsi="Calibri" w:cstheme="minorBidi"/>
          <w:color w:val="000000" w:themeColor="text1"/>
          <w:kern w:val="24"/>
        </w:rPr>
        <w:t>duplexes of greater length and high GC content.</w:t>
      </w:r>
    </w:p>
    <w:p w:rsidR="00BF6DCF" w:rsidRDefault="00BF6DCF" w:rsidP="00E1080C">
      <w:pPr>
        <w:pStyle w:val="NormalWeb"/>
        <w:spacing w:before="0" w:beforeAutospacing="0" w:after="0" w:afterAutospacing="0"/>
      </w:pPr>
    </w:p>
    <w:p w:rsidR="00E1080C" w:rsidRDefault="00AF39C2" w:rsidP="002B6CED">
      <w:pPr>
        <w:pStyle w:val="NormalWeb"/>
        <w:spacing w:before="0" w:beforeAutospacing="0" w:after="0" w:afterAutospacing="0"/>
        <w:jc w:val="both"/>
        <w:rPr>
          <w:rFonts w:asciiTheme="minorHAnsi" w:eastAsiaTheme="minorEastAsia" w:hAnsi="Calibri" w:cstheme="minorBidi"/>
          <w:color w:val="000000" w:themeColor="text1"/>
          <w:kern w:val="24"/>
        </w:rPr>
      </w:pPr>
      <w:proofErr w:type="gramStart"/>
      <w:r w:rsidRPr="00AF39C2">
        <w:rPr>
          <w:rFonts w:asciiTheme="minorHAnsi" w:eastAsiaTheme="minorEastAsia" w:hAnsi="Calibri" w:cstheme="minorBidi"/>
          <w:b/>
          <w:color w:val="000000" w:themeColor="text1"/>
          <w:kern w:val="24"/>
        </w:rPr>
        <w:t xml:space="preserve">The reverse process, in which denatured </w:t>
      </w:r>
      <w:proofErr w:type="spellStart"/>
      <w:r w:rsidRPr="00AF39C2">
        <w:rPr>
          <w:rFonts w:asciiTheme="minorHAnsi" w:eastAsiaTheme="minorEastAsia" w:hAnsi="Calibri" w:cstheme="minorBidi"/>
          <w:b/>
          <w:color w:val="000000" w:themeColor="text1"/>
          <w:kern w:val="24"/>
        </w:rPr>
        <w:t>ssDNA</w:t>
      </w:r>
      <w:proofErr w:type="spellEnd"/>
      <w:r w:rsidRPr="00AF39C2">
        <w:rPr>
          <w:rFonts w:asciiTheme="minorHAnsi" w:eastAsiaTheme="minorEastAsia" w:hAnsi="Calibri" w:cstheme="minorBidi"/>
          <w:b/>
          <w:color w:val="000000" w:themeColor="text1"/>
          <w:kern w:val="24"/>
        </w:rPr>
        <w:t xml:space="preserve"> is slowly cooled, allows </w:t>
      </w:r>
      <w:r w:rsidR="00E1080C" w:rsidRPr="00AF39C2">
        <w:rPr>
          <w:rFonts w:asciiTheme="minorHAnsi" w:eastAsiaTheme="minorEastAsia" w:hAnsi="Calibri" w:cstheme="minorBidi"/>
          <w:b/>
          <w:color w:val="000000" w:themeColor="text1"/>
          <w:kern w:val="24"/>
        </w:rPr>
        <w:t xml:space="preserve">complimentary sequences </w:t>
      </w:r>
      <w:r w:rsidRPr="00AF39C2">
        <w:rPr>
          <w:rFonts w:asciiTheme="minorHAnsi" w:eastAsiaTheme="minorEastAsia" w:hAnsi="Calibri" w:cstheme="minorBidi"/>
          <w:b/>
          <w:color w:val="000000" w:themeColor="text1"/>
          <w:kern w:val="24"/>
        </w:rPr>
        <w:t xml:space="preserve">to </w:t>
      </w:r>
      <w:r w:rsidR="00E1080C" w:rsidRPr="00AF39C2">
        <w:rPr>
          <w:rFonts w:asciiTheme="minorHAnsi" w:eastAsiaTheme="minorEastAsia" w:hAnsi="Calibri" w:cstheme="minorBidi"/>
          <w:b/>
          <w:color w:val="000000" w:themeColor="text1"/>
          <w:kern w:val="24"/>
        </w:rPr>
        <w:t>spontaneously associate to form double helices.</w:t>
      </w:r>
      <w:proofErr w:type="gramEnd"/>
      <w:r w:rsidR="00E1080C">
        <w:rPr>
          <w:rFonts w:asciiTheme="minorHAnsi" w:eastAsiaTheme="minorEastAsia" w:hAnsi="Calibri" w:cstheme="minorBidi"/>
          <w:color w:val="000000" w:themeColor="text1"/>
          <w:kern w:val="24"/>
        </w:rPr>
        <w:t xml:space="preserve">  This process is called </w:t>
      </w:r>
      <w:proofErr w:type="spellStart"/>
      <w:r w:rsidR="00E1080C">
        <w:rPr>
          <w:rFonts w:asciiTheme="minorHAnsi" w:eastAsiaTheme="minorEastAsia" w:hAnsi="Calibri" w:cstheme="minorBidi"/>
          <w:color w:val="000000" w:themeColor="text1"/>
          <w:kern w:val="24"/>
        </w:rPr>
        <w:t>renaturation</w:t>
      </w:r>
      <w:proofErr w:type="spellEnd"/>
      <w:r w:rsidR="00E1080C">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 xml:space="preserve"> </w:t>
      </w:r>
      <w:proofErr w:type="spellStart"/>
      <w:r w:rsidR="00E1080C">
        <w:rPr>
          <w:rFonts w:asciiTheme="minorHAnsi" w:eastAsiaTheme="minorEastAsia" w:hAnsi="Calibri" w:cstheme="minorBidi"/>
          <w:color w:val="000000" w:themeColor="text1"/>
          <w:kern w:val="24"/>
        </w:rPr>
        <w:t>Renaturation</w:t>
      </w:r>
      <w:proofErr w:type="spellEnd"/>
      <w:r w:rsidR="00E1080C">
        <w:rPr>
          <w:rFonts w:asciiTheme="minorHAnsi" w:eastAsiaTheme="minorEastAsia" w:hAnsi="Calibri" w:cstheme="minorBidi"/>
          <w:color w:val="000000" w:themeColor="text1"/>
          <w:kern w:val="24"/>
        </w:rPr>
        <w:t xml:space="preserve"> of denatured DNA occurs because </w:t>
      </w:r>
      <w:proofErr w:type="gramStart"/>
      <w:r w:rsidR="00E1080C">
        <w:rPr>
          <w:rFonts w:asciiTheme="minorHAnsi" w:eastAsiaTheme="minorEastAsia" w:hAnsi="Calibri" w:cstheme="minorBidi"/>
          <w:color w:val="000000" w:themeColor="text1"/>
          <w:kern w:val="24"/>
        </w:rPr>
        <w:t>a</w:t>
      </w:r>
      <w:proofErr w:type="gramEnd"/>
      <w:r w:rsidR="00E1080C">
        <w:rPr>
          <w:rFonts w:asciiTheme="minorHAnsi" w:eastAsiaTheme="minorEastAsia" w:hAnsi="Calibri" w:cstheme="minorBidi"/>
          <w:color w:val="000000" w:themeColor="text1"/>
          <w:kern w:val="24"/>
        </w:rPr>
        <w:t xml:space="preserve"> H-bonded double helix is energetically favorable compared to free single strands.  When strands </w:t>
      </w:r>
      <w:proofErr w:type="spellStart"/>
      <w:r w:rsidR="00E1080C">
        <w:rPr>
          <w:rFonts w:asciiTheme="minorHAnsi" w:eastAsiaTheme="minorEastAsia" w:hAnsi="Calibri" w:cstheme="minorBidi"/>
          <w:color w:val="000000" w:themeColor="text1"/>
          <w:kern w:val="24"/>
        </w:rPr>
        <w:t>renature</w:t>
      </w:r>
      <w:proofErr w:type="spellEnd"/>
      <w:r w:rsidR="00E1080C">
        <w:rPr>
          <w:rFonts w:asciiTheme="minorHAnsi" w:eastAsiaTheme="minorEastAsia" w:hAnsi="Calibri" w:cstheme="minorBidi"/>
          <w:color w:val="000000" w:themeColor="text1"/>
          <w:kern w:val="24"/>
        </w:rPr>
        <w:t xml:space="preserve"> to form a double helix, they can associate with the same strand, with strands of the same sequence from a different source, or with strands that have only partial identity.  </w:t>
      </w:r>
      <w:r w:rsidR="00E1080C" w:rsidRPr="00AF39C2">
        <w:rPr>
          <w:rFonts w:asciiTheme="minorHAnsi" w:eastAsiaTheme="minorEastAsia" w:hAnsi="Calibri" w:cstheme="minorBidi"/>
          <w:b/>
          <w:color w:val="000000" w:themeColor="text1"/>
          <w:kern w:val="24"/>
        </w:rPr>
        <w:t xml:space="preserve">When the strands are from a different source, the resulting </w:t>
      </w:r>
      <w:proofErr w:type="spellStart"/>
      <w:r w:rsidR="00E1080C" w:rsidRPr="00AF39C2">
        <w:rPr>
          <w:rFonts w:asciiTheme="minorHAnsi" w:eastAsiaTheme="minorEastAsia" w:hAnsi="Calibri" w:cstheme="minorBidi"/>
          <w:b/>
          <w:color w:val="000000" w:themeColor="text1"/>
          <w:kern w:val="24"/>
        </w:rPr>
        <w:t>dsDNA</w:t>
      </w:r>
      <w:proofErr w:type="spellEnd"/>
      <w:r w:rsidR="00E1080C" w:rsidRPr="00AF39C2">
        <w:rPr>
          <w:rFonts w:asciiTheme="minorHAnsi" w:eastAsiaTheme="minorEastAsia" w:hAnsi="Calibri" w:cstheme="minorBidi"/>
          <w:b/>
          <w:color w:val="000000" w:themeColor="text1"/>
          <w:kern w:val="24"/>
        </w:rPr>
        <w:t xml:space="preserve"> is called a </w:t>
      </w:r>
      <w:r w:rsidR="00E1080C" w:rsidRPr="00AF39C2">
        <w:rPr>
          <w:rFonts w:asciiTheme="minorHAnsi" w:eastAsiaTheme="minorEastAsia" w:hAnsi="Calibri" w:cstheme="minorBidi"/>
          <w:b/>
          <w:bCs/>
          <w:color w:val="000000" w:themeColor="text1"/>
          <w:kern w:val="24"/>
        </w:rPr>
        <w:t>hybrid</w:t>
      </w:r>
      <w:r w:rsidR="00E1080C" w:rsidRPr="00AF39C2">
        <w:rPr>
          <w:rFonts w:asciiTheme="minorHAnsi" w:eastAsiaTheme="minorEastAsia" w:hAnsi="Calibri" w:cstheme="minorBidi"/>
          <w:b/>
          <w:color w:val="000000" w:themeColor="text1"/>
          <w:kern w:val="24"/>
        </w:rPr>
        <w:t xml:space="preserve"> and the process producing the molecule is called </w:t>
      </w:r>
      <w:r w:rsidR="00E1080C" w:rsidRPr="00AF39C2">
        <w:rPr>
          <w:rFonts w:asciiTheme="minorHAnsi" w:eastAsiaTheme="minorEastAsia" w:hAnsi="Calibri" w:cstheme="minorBidi"/>
          <w:b/>
          <w:bCs/>
          <w:color w:val="000000" w:themeColor="text1"/>
          <w:kern w:val="24"/>
        </w:rPr>
        <w:t>hybridization</w:t>
      </w:r>
      <w:r w:rsidR="00E1080C" w:rsidRPr="00AF39C2">
        <w:rPr>
          <w:rFonts w:asciiTheme="minorHAnsi" w:eastAsiaTheme="minorEastAsia" w:hAnsi="Calibri" w:cstheme="minorBidi"/>
          <w:b/>
          <w:color w:val="000000" w:themeColor="text1"/>
          <w:kern w:val="24"/>
        </w:rPr>
        <w:t>.</w:t>
      </w:r>
      <w:r w:rsidR="00E1080C">
        <w:rPr>
          <w:rFonts w:asciiTheme="minorHAnsi" w:eastAsiaTheme="minorEastAsia" w:hAnsi="Calibri" w:cstheme="minorBidi"/>
          <w:color w:val="000000" w:themeColor="text1"/>
          <w:kern w:val="24"/>
        </w:rPr>
        <w:t xml:space="preserve">  You will hear these terms again in lectures covering methods used to detect specific genes in chromosomes and to detect changes in transcriptional programs.</w:t>
      </w:r>
    </w:p>
    <w:p w:rsidR="002B6CED" w:rsidRDefault="002B6CED" w:rsidP="00E1080C">
      <w:pPr>
        <w:pStyle w:val="NormalWeb"/>
        <w:spacing w:before="0" w:beforeAutospacing="0" w:after="0" w:afterAutospacing="0"/>
      </w:pPr>
    </w:p>
    <w:p w:rsidR="00094CA7" w:rsidRDefault="00094CA7" w:rsidP="00FD32D2">
      <w:pPr>
        <w:spacing w:after="0" w:line="240" w:lineRule="auto"/>
        <w:rPr>
          <w:b/>
          <w:sz w:val="24"/>
          <w:szCs w:val="24"/>
        </w:rPr>
      </w:pPr>
      <w:r w:rsidRPr="00094CA7">
        <w:rPr>
          <w:b/>
          <w:sz w:val="24"/>
          <w:szCs w:val="24"/>
        </w:rPr>
        <w:t xml:space="preserve">V.  </w:t>
      </w:r>
      <w:r>
        <w:rPr>
          <w:b/>
          <w:sz w:val="24"/>
          <w:szCs w:val="24"/>
        </w:rPr>
        <w:t xml:space="preserve">DNA Metabolism.  </w:t>
      </w:r>
    </w:p>
    <w:p w:rsidR="00094CA7" w:rsidRDefault="00094CA7" w:rsidP="00195622">
      <w:pPr>
        <w:pStyle w:val="NormalWeb"/>
        <w:spacing w:before="0" w:beforeAutospacing="0" w:after="0" w:afterAutospacing="0"/>
        <w:ind w:left="1260" w:hanging="540"/>
        <w:jc w:val="both"/>
        <w:rPr>
          <w:rFonts w:asciiTheme="minorHAnsi" w:eastAsiaTheme="minorEastAsia" w:hAnsi="Calibri" w:cstheme="minorBidi"/>
          <w:b/>
          <w:bCs/>
          <w:color w:val="000000" w:themeColor="text1"/>
          <w:kern w:val="24"/>
        </w:rPr>
      </w:pPr>
      <w:proofErr w:type="gramStart"/>
      <w:r w:rsidRPr="00094CA7">
        <w:rPr>
          <w:rFonts w:asciiTheme="minorHAnsi" w:hAnsiTheme="minorHAnsi"/>
          <w:b/>
        </w:rPr>
        <w:t>V.A.</w:t>
      </w:r>
      <w:proofErr w:type="gramEnd"/>
      <w:r w:rsidRPr="00094CA7">
        <w:rPr>
          <w:rFonts w:asciiTheme="minorHAnsi" w:hAnsiTheme="minorHAnsi"/>
          <w:b/>
        </w:rPr>
        <w:t xml:space="preserve">  </w:t>
      </w:r>
      <w:proofErr w:type="gramStart"/>
      <w:r w:rsidRPr="00094CA7">
        <w:rPr>
          <w:rFonts w:asciiTheme="minorHAnsi" w:hAnsiTheme="minorHAnsi"/>
          <w:b/>
        </w:rPr>
        <w:t xml:space="preserve">Making </w:t>
      </w:r>
      <w:proofErr w:type="spellStart"/>
      <w:r w:rsidRPr="00094CA7">
        <w:rPr>
          <w:rFonts w:asciiTheme="minorHAnsi" w:hAnsiTheme="minorHAnsi"/>
          <w:b/>
        </w:rPr>
        <w:t>Phosphodiester</w:t>
      </w:r>
      <w:proofErr w:type="spellEnd"/>
      <w:r w:rsidRPr="00094CA7">
        <w:rPr>
          <w:rFonts w:asciiTheme="minorHAnsi" w:hAnsiTheme="minorHAnsi"/>
          <w:b/>
        </w:rPr>
        <w:t xml:space="preserve"> bonds during DNA Replication.</w:t>
      </w:r>
      <w:proofErr w:type="gramEnd"/>
      <w:r>
        <w:rPr>
          <w:b/>
        </w:rPr>
        <w:t xml:space="preserve">  </w:t>
      </w:r>
      <w:r w:rsidRPr="00094CA7">
        <w:rPr>
          <w:rFonts w:asciiTheme="minorHAnsi" w:eastAsiaTheme="minorEastAsia" w:hAnsi="Calibri" w:cstheme="minorBidi"/>
          <w:color w:val="000000" w:themeColor="text1"/>
          <w:kern w:val="24"/>
        </w:rPr>
        <w:t xml:space="preserve">During DNA replication, nucleotides are added to pre-existing chains of DNA (or in some cases to RNA).  The reaction is carried out by enzymes called </w:t>
      </w:r>
      <w:r w:rsidRPr="00094CA7">
        <w:rPr>
          <w:rFonts w:asciiTheme="minorHAnsi" w:eastAsiaTheme="minorEastAsia" w:hAnsi="Calibri" w:cstheme="minorBidi"/>
          <w:b/>
          <w:bCs/>
          <w:color w:val="000000" w:themeColor="text1"/>
          <w:kern w:val="24"/>
        </w:rPr>
        <w:t>DNA polymerases</w:t>
      </w:r>
      <w:r w:rsidRPr="00094CA7">
        <w:rPr>
          <w:rFonts w:asciiTheme="minorHAnsi" w:eastAsiaTheme="minorEastAsia" w:hAnsi="Calibri" w:cstheme="minorBidi"/>
          <w:color w:val="000000" w:themeColor="text1"/>
          <w:kern w:val="24"/>
        </w:rPr>
        <w:t xml:space="preserve">. The order in </w:t>
      </w:r>
      <w:r w:rsidRPr="00094CA7">
        <w:rPr>
          <w:rFonts w:asciiTheme="minorHAnsi" w:eastAsiaTheme="minorEastAsia" w:hAnsi="Calibri" w:cstheme="minorBidi"/>
          <w:color w:val="000000" w:themeColor="text1"/>
          <w:kern w:val="24"/>
        </w:rPr>
        <w:lastRenderedPageBreak/>
        <w:t xml:space="preserve">which nucleotides are added to the growing chain is dictated by the sequence of nucleotides in the complementary strand, using the rules for complementary base pairing.  </w:t>
      </w:r>
      <w:r w:rsidRPr="00094CA7">
        <w:rPr>
          <w:rFonts w:asciiTheme="minorHAnsi" w:eastAsiaTheme="minorEastAsia" w:hAnsi="Calibri" w:cstheme="minorBidi"/>
          <w:b/>
          <w:bCs/>
          <w:color w:val="000000" w:themeColor="text1"/>
          <w:kern w:val="24"/>
        </w:rPr>
        <w:t xml:space="preserve">Nucleotides are always added onto the 3’-end of the DNA chain, or to state </w:t>
      </w:r>
      <w:proofErr w:type="gramStart"/>
      <w:r w:rsidRPr="00094CA7">
        <w:rPr>
          <w:rFonts w:asciiTheme="minorHAnsi" w:eastAsiaTheme="minorEastAsia" w:hAnsi="Calibri" w:cstheme="minorBidi"/>
          <w:b/>
          <w:bCs/>
          <w:color w:val="000000" w:themeColor="text1"/>
          <w:kern w:val="24"/>
        </w:rPr>
        <w:t>this another</w:t>
      </w:r>
      <w:proofErr w:type="gramEnd"/>
      <w:r w:rsidRPr="00094CA7">
        <w:rPr>
          <w:rFonts w:asciiTheme="minorHAnsi" w:eastAsiaTheme="minorEastAsia" w:hAnsi="Calibri" w:cstheme="minorBidi"/>
          <w:b/>
          <w:bCs/>
          <w:color w:val="000000" w:themeColor="text1"/>
          <w:kern w:val="24"/>
        </w:rPr>
        <w:t xml:space="preserve"> way,</w:t>
      </w:r>
      <w:r w:rsidRPr="00094CA7">
        <w:rPr>
          <w:rFonts w:asciiTheme="minorHAnsi" w:eastAsiaTheme="minorEastAsia" w:hAnsi="Calibri" w:cstheme="minorBidi"/>
          <w:color w:val="000000" w:themeColor="text1"/>
          <w:kern w:val="24"/>
        </w:rPr>
        <w:t xml:space="preserve"> </w:t>
      </w:r>
      <w:r w:rsidRPr="00094CA7">
        <w:rPr>
          <w:rFonts w:asciiTheme="minorHAnsi" w:eastAsiaTheme="minorEastAsia" w:hAnsi="Calibri" w:cstheme="minorBidi"/>
          <w:b/>
          <w:bCs/>
          <w:color w:val="000000" w:themeColor="text1"/>
          <w:kern w:val="24"/>
          <w:u w:val="single"/>
        </w:rPr>
        <w:t>synthesis always proceeds from the 5’ end of an elongating molecules and toward the 3’ end</w:t>
      </w:r>
      <w:r w:rsidRPr="00094CA7">
        <w:rPr>
          <w:rFonts w:asciiTheme="minorHAnsi" w:eastAsiaTheme="minorEastAsia" w:hAnsi="Calibri" w:cstheme="minorBidi"/>
          <w:color w:val="000000" w:themeColor="text1"/>
          <w:kern w:val="24"/>
        </w:rPr>
        <w:t xml:space="preserve">.  The strand that is being read by DNA polymerase during replication always has the opposite polarity to the strand being synthesized. In other words, </w:t>
      </w:r>
      <w:r w:rsidRPr="00094CA7">
        <w:rPr>
          <w:rFonts w:asciiTheme="minorHAnsi" w:eastAsiaTheme="minorEastAsia" w:hAnsi="Calibri" w:cstheme="minorBidi"/>
          <w:b/>
          <w:bCs/>
          <w:color w:val="000000" w:themeColor="text1"/>
          <w:kern w:val="24"/>
          <w:u w:val="single"/>
        </w:rPr>
        <w:t>during replication the strand that serves as template for the newly synthesized strand is always read in the 3’ to 5’ direction</w:t>
      </w:r>
      <w:r w:rsidRPr="00094CA7">
        <w:rPr>
          <w:rFonts w:asciiTheme="minorHAnsi" w:eastAsiaTheme="minorEastAsia" w:hAnsi="Calibri" w:cstheme="minorBidi"/>
          <w:b/>
          <w:bCs/>
          <w:color w:val="000000" w:themeColor="text1"/>
          <w:kern w:val="24"/>
        </w:rPr>
        <w:t>.</w:t>
      </w:r>
    </w:p>
    <w:p w:rsidR="00094CA7" w:rsidRPr="00094CA7" w:rsidRDefault="00094CA7" w:rsidP="00094CA7">
      <w:pPr>
        <w:pStyle w:val="NormalWeb"/>
        <w:spacing w:before="0" w:beforeAutospacing="0" w:after="0" w:afterAutospacing="0"/>
        <w:ind w:firstLine="720"/>
      </w:pPr>
    </w:p>
    <w:p w:rsidR="00094CA7" w:rsidRDefault="002B6CED" w:rsidP="00195622">
      <w:pPr>
        <w:pStyle w:val="NormalWeb"/>
        <w:spacing w:before="0" w:beforeAutospacing="0" w:after="0" w:afterAutospacing="0"/>
        <w:ind w:left="1260"/>
        <w:jc w:val="both"/>
        <w:rPr>
          <w:rFonts w:asciiTheme="minorHAnsi" w:eastAsiaTheme="minorEastAsia" w:hAnsiTheme="minorHAnsi" w:cstheme="minorBidi"/>
          <w:color w:val="000000" w:themeColor="text1"/>
          <w:kern w:val="24"/>
        </w:rPr>
      </w:pPr>
      <w:r>
        <w:rPr>
          <w:noProof/>
        </w:rPr>
        <w:drawing>
          <wp:anchor distT="0" distB="0" distL="114300" distR="114300" simplePos="0" relativeHeight="251660288" behindDoc="0" locked="0" layoutInCell="1" allowOverlap="1" wp14:anchorId="012B4EBF" wp14:editId="75789501">
            <wp:simplePos x="0" y="0"/>
            <wp:positionH relativeFrom="column">
              <wp:posOffset>609600</wp:posOffset>
            </wp:positionH>
            <wp:positionV relativeFrom="paragraph">
              <wp:posOffset>1778635</wp:posOffset>
            </wp:positionV>
            <wp:extent cx="5358130" cy="230378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8130" cy="2303780"/>
                    </a:xfrm>
                    <a:prstGeom prst="rect">
                      <a:avLst/>
                    </a:prstGeom>
                    <a:noFill/>
                  </pic:spPr>
                </pic:pic>
              </a:graphicData>
            </a:graphic>
            <wp14:sizeRelH relativeFrom="margin">
              <wp14:pctWidth>0</wp14:pctWidth>
            </wp14:sizeRelH>
            <wp14:sizeRelV relativeFrom="margin">
              <wp14:pctHeight>0</wp14:pctHeight>
            </wp14:sizeRelV>
          </wp:anchor>
        </w:drawing>
      </w:r>
      <w:r w:rsidR="00094CA7" w:rsidRPr="00094CA7">
        <w:rPr>
          <w:rFonts w:asciiTheme="minorHAnsi" w:eastAsiaTheme="minorEastAsia" w:hAnsiTheme="minorHAnsi"/>
          <w:color w:val="000000" w:themeColor="text1"/>
          <w:kern w:val="24"/>
        </w:rPr>
        <w:t xml:space="preserve">During DNA synthesis </w:t>
      </w:r>
      <w:proofErr w:type="spellStart"/>
      <w:r w:rsidR="00094CA7" w:rsidRPr="00094CA7">
        <w:rPr>
          <w:rFonts w:asciiTheme="minorHAnsi" w:eastAsiaTheme="minorEastAsia" w:hAnsiTheme="minorHAnsi"/>
          <w:color w:val="000000" w:themeColor="text1"/>
          <w:kern w:val="24"/>
        </w:rPr>
        <w:t>deoxynucleotide</w:t>
      </w:r>
      <w:proofErr w:type="spellEnd"/>
      <w:r w:rsidR="00094CA7" w:rsidRPr="00094CA7">
        <w:rPr>
          <w:rFonts w:asciiTheme="minorHAnsi" w:eastAsiaTheme="minorEastAsia" w:hAnsiTheme="minorHAnsi"/>
          <w:color w:val="000000" w:themeColor="text1"/>
          <w:kern w:val="24"/>
        </w:rPr>
        <w:t xml:space="preserve"> </w:t>
      </w:r>
      <w:r w:rsidR="00094CA7" w:rsidRPr="00094CA7">
        <w:rPr>
          <w:rFonts w:asciiTheme="minorHAnsi" w:eastAsiaTheme="minorEastAsia" w:hAnsiTheme="minorHAnsi"/>
          <w:b/>
          <w:bCs/>
          <w:color w:val="000000" w:themeColor="text1"/>
          <w:kern w:val="24"/>
        </w:rPr>
        <w:t>tri</w:t>
      </w:r>
      <w:r w:rsidR="00094CA7" w:rsidRPr="00094CA7">
        <w:rPr>
          <w:rFonts w:asciiTheme="minorHAnsi" w:eastAsiaTheme="minorEastAsia" w:hAnsiTheme="minorHAnsi"/>
          <w:color w:val="000000" w:themeColor="text1"/>
          <w:kern w:val="24"/>
        </w:rPr>
        <w:t xml:space="preserve">phosphates, sometimes called </w:t>
      </w:r>
      <w:proofErr w:type="spellStart"/>
      <w:r w:rsidR="00094CA7" w:rsidRPr="00094CA7">
        <w:rPr>
          <w:rFonts w:asciiTheme="minorHAnsi" w:eastAsiaTheme="minorEastAsia" w:hAnsiTheme="minorHAnsi"/>
          <w:b/>
          <w:bCs/>
          <w:color w:val="000000" w:themeColor="text1"/>
          <w:kern w:val="24"/>
        </w:rPr>
        <w:t>dNTPs</w:t>
      </w:r>
      <w:proofErr w:type="spellEnd"/>
      <w:r w:rsidR="00094CA7" w:rsidRPr="00094CA7">
        <w:rPr>
          <w:rFonts w:asciiTheme="minorHAnsi" w:eastAsiaTheme="minorEastAsia" w:hAnsiTheme="minorHAnsi"/>
          <w:color w:val="000000" w:themeColor="text1"/>
          <w:kern w:val="24"/>
        </w:rPr>
        <w:t xml:space="preserve">, are the precursors added onto the DNA strand.  </w:t>
      </w:r>
      <w:proofErr w:type="spellStart"/>
      <w:proofErr w:type="gramStart"/>
      <w:r w:rsidR="00094CA7" w:rsidRPr="00094CA7">
        <w:rPr>
          <w:rFonts w:asciiTheme="minorHAnsi" w:eastAsiaTheme="minorEastAsia" w:hAnsiTheme="minorHAnsi"/>
          <w:color w:val="000000" w:themeColor="text1"/>
          <w:kern w:val="24"/>
        </w:rPr>
        <w:t>dNTPs</w:t>
      </w:r>
      <w:proofErr w:type="spellEnd"/>
      <w:proofErr w:type="gramEnd"/>
      <w:r w:rsidR="00094CA7" w:rsidRPr="00094CA7">
        <w:rPr>
          <w:rFonts w:asciiTheme="minorHAnsi" w:eastAsiaTheme="minorEastAsia" w:hAnsiTheme="minorHAnsi"/>
          <w:color w:val="000000" w:themeColor="text1"/>
          <w:kern w:val="24"/>
        </w:rPr>
        <w:t xml:space="preserve"> have 3 phosphate groups attached sequentially to the 5’ carbon of the nucleotide.  During DNA synthesis, a new bond is formed between the first phosphate in the </w:t>
      </w:r>
      <w:proofErr w:type="spellStart"/>
      <w:r w:rsidR="00094CA7" w:rsidRPr="00094CA7">
        <w:rPr>
          <w:rFonts w:asciiTheme="minorHAnsi" w:eastAsiaTheme="minorEastAsia" w:hAnsiTheme="minorHAnsi"/>
          <w:color w:val="000000" w:themeColor="text1"/>
          <w:kern w:val="24"/>
        </w:rPr>
        <w:t>dNTP</w:t>
      </w:r>
      <w:proofErr w:type="spellEnd"/>
      <w:r w:rsidR="00094CA7" w:rsidRPr="00094CA7">
        <w:rPr>
          <w:rFonts w:asciiTheme="minorHAnsi" w:eastAsiaTheme="minorEastAsia" w:hAnsiTheme="minorHAnsi"/>
          <w:color w:val="000000" w:themeColor="text1"/>
          <w:kern w:val="24"/>
        </w:rPr>
        <w:t xml:space="preserve"> and the oxygen on the 3’ end of the elongating strand.  The resulting stand is now one nucleotide longer.  Energy for this reaction is provided by the energy released by cleavage of the two “high energy” phosphate bonds in the </w:t>
      </w:r>
      <w:proofErr w:type="spellStart"/>
      <w:r w:rsidR="00094CA7" w:rsidRPr="00094CA7">
        <w:rPr>
          <w:rFonts w:asciiTheme="minorHAnsi" w:eastAsiaTheme="minorEastAsia" w:hAnsiTheme="minorHAnsi"/>
          <w:color w:val="000000" w:themeColor="text1"/>
          <w:kern w:val="24"/>
        </w:rPr>
        <w:t>dNTP</w:t>
      </w:r>
      <w:proofErr w:type="spellEnd"/>
      <w:r w:rsidR="00094CA7" w:rsidRPr="00094CA7">
        <w:rPr>
          <w:rFonts w:asciiTheme="minorHAnsi" w:eastAsiaTheme="minorEastAsia" w:hAnsiTheme="minorHAnsi"/>
          <w:color w:val="000000" w:themeColor="text1"/>
          <w:kern w:val="24"/>
        </w:rPr>
        <w:t xml:space="preserve">; one of these is cleaved during the reaction to produce pyrophosphate and the second one is cleaved </w:t>
      </w:r>
      <w:r w:rsidR="00094CA7" w:rsidRPr="00094CA7">
        <w:rPr>
          <w:rFonts w:asciiTheme="minorHAnsi" w:eastAsiaTheme="minorEastAsia" w:hAnsiTheme="minorHAnsi" w:cstheme="minorBidi"/>
          <w:color w:val="000000" w:themeColor="text1"/>
          <w:kern w:val="24"/>
        </w:rPr>
        <w:t>spontaneously soon after pyrophosphate release</w:t>
      </w:r>
      <w:r w:rsidR="00094CA7">
        <w:rPr>
          <w:rFonts w:asciiTheme="minorHAnsi" w:eastAsiaTheme="minorEastAsia" w:hAnsiTheme="minorHAnsi" w:cstheme="minorBidi"/>
          <w:color w:val="000000" w:themeColor="text1"/>
          <w:kern w:val="24"/>
        </w:rPr>
        <w:t>.</w:t>
      </w:r>
    </w:p>
    <w:p w:rsidR="00094CA7" w:rsidRPr="00094CA7" w:rsidRDefault="00094CA7" w:rsidP="00094CA7">
      <w:pPr>
        <w:pStyle w:val="NormalWeb"/>
        <w:spacing w:before="0" w:beforeAutospacing="0" w:after="0" w:afterAutospacing="0"/>
        <w:rPr>
          <w:rFonts w:asciiTheme="minorHAnsi" w:hAnsiTheme="minorHAnsi"/>
        </w:rPr>
      </w:pPr>
    </w:p>
    <w:p w:rsidR="002B6CED" w:rsidRDefault="00195622" w:rsidP="00195622">
      <w:pPr>
        <w:pStyle w:val="NormalWeb"/>
        <w:spacing w:before="0" w:beforeAutospacing="0" w:after="0" w:afterAutospacing="0"/>
        <w:ind w:left="1260" w:hanging="540"/>
        <w:jc w:val="both"/>
        <w:rPr>
          <w:rFonts w:eastAsiaTheme="minorEastAsia" w:hAnsi="Calibri"/>
          <w:color w:val="000000" w:themeColor="text1"/>
          <w:kern w:val="24"/>
        </w:rPr>
      </w:pPr>
      <w:r>
        <w:rPr>
          <w:noProof/>
        </w:rPr>
        <w:drawing>
          <wp:anchor distT="0" distB="0" distL="114300" distR="114300" simplePos="0" relativeHeight="251661312" behindDoc="0" locked="0" layoutInCell="1" allowOverlap="1" wp14:anchorId="655F7196" wp14:editId="19957ABC">
            <wp:simplePos x="0" y="0"/>
            <wp:positionH relativeFrom="column">
              <wp:posOffset>3956685</wp:posOffset>
            </wp:positionH>
            <wp:positionV relativeFrom="paragraph">
              <wp:posOffset>346710</wp:posOffset>
            </wp:positionV>
            <wp:extent cx="2148840" cy="2221865"/>
            <wp:effectExtent l="0" t="0" r="3810" b="6985"/>
            <wp:wrapSquare wrapText="lef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8840" cy="2221865"/>
                    </a:xfrm>
                    <a:prstGeom prst="rect">
                      <a:avLst/>
                    </a:prstGeom>
                    <a:noFill/>
                  </pic:spPr>
                </pic:pic>
              </a:graphicData>
            </a:graphic>
            <wp14:sizeRelV relativeFrom="margin">
              <wp14:pctHeight>0</wp14:pctHeight>
            </wp14:sizeRelV>
          </wp:anchor>
        </w:drawing>
      </w:r>
      <w:r w:rsidR="00094CA7">
        <w:tab/>
      </w:r>
      <w:proofErr w:type="gramStart"/>
      <w:r w:rsidR="00094CA7" w:rsidRPr="00094CA7">
        <w:rPr>
          <w:rFonts w:asciiTheme="minorHAnsi" w:hAnsiTheme="minorHAnsi"/>
          <w:b/>
        </w:rPr>
        <w:t>V.B.</w:t>
      </w:r>
      <w:proofErr w:type="gramEnd"/>
      <w:r w:rsidR="00094CA7" w:rsidRPr="00094CA7">
        <w:rPr>
          <w:rFonts w:asciiTheme="minorHAnsi" w:hAnsiTheme="minorHAnsi"/>
          <w:b/>
        </w:rPr>
        <w:t xml:space="preserve">  </w:t>
      </w:r>
      <w:proofErr w:type="gramStart"/>
      <w:r w:rsidR="00094CA7" w:rsidRPr="00094CA7">
        <w:rPr>
          <w:rFonts w:asciiTheme="minorHAnsi" w:hAnsiTheme="minorHAnsi"/>
          <w:b/>
        </w:rPr>
        <w:t xml:space="preserve">Breaking </w:t>
      </w:r>
      <w:proofErr w:type="spellStart"/>
      <w:r w:rsidR="00094CA7" w:rsidRPr="00094CA7">
        <w:rPr>
          <w:rFonts w:asciiTheme="minorHAnsi" w:hAnsiTheme="minorHAnsi"/>
          <w:b/>
        </w:rPr>
        <w:t>Phosphodiester</w:t>
      </w:r>
      <w:proofErr w:type="spellEnd"/>
      <w:r w:rsidR="00094CA7" w:rsidRPr="00094CA7">
        <w:rPr>
          <w:rFonts w:asciiTheme="minorHAnsi" w:hAnsiTheme="minorHAnsi"/>
          <w:b/>
        </w:rPr>
        <w:t xml:space="preserve"> Bonds.</w:t>
      </w:r>
      <w:proofErr w:type="gramEnd"/>
      <w:r w:rsidR="00094CA7">
        <w:t xml:space="preserve">  </w:t>
      </w:r>
      <w:r w:rsidR="00094CA7">
        <w:rPr>
          <w:rFonts w:asciiTheme="minorHAnsi" w:eastAsiaTheme="minorEastAsia" w:hAnsi="Calibri" w:cstheme="minorBidi"/>
          <w:color w:val="000000" w:themeColor="text1"/>
          <w:kern w:val="24"/>
        </w:rPr>
        <w:t>Just as living organisms make DNA, they also degrade DNA</w:t>
      </w:r>
      <w:r>
        <w:rPr>
          <w:rFonts w:asciiTheme="minorHAnsi" w:eastAsiaTheme="minorEastAsia" w:hAnsi="Calibri" w:cstheme="minorBidi"/>
          <w:color w:val="000000" w:themeColor="text1"/>
          <w:kern w:val="24"/>
        </w:rPr>
        <w:t xml:space="preserve"> to</w:t>
      </w:r>
      <w:r w:rsidR="00094CA7">
        <w:rPr>
          <w:rFonts w:asciiTheme="minorHAnsi" w:eastAsiaTheme="minorEastAsia" w:hAnsi="Calibri" w:cstheme="minorBidi"/>
          <w:color w:val="000000" w:themeColor="text1"/>
          <w:kern w:val="24"/>
        </w:rPr>
        <w:t xml:space="preserve"> remove nucleotides that have been damaged by chemicals or sunlight</w:t>
      </w:r>
      <w:r>
        <w:rPr>
          <w:rFonts w:asciiTheme="minorHAnsi" w:eastAsiaTheme="minorEastAsia" w:hAnsi="Calibri" w:cstheme="minorBidi"/>
          <w:color w:val="000000" w:themeColor="text1"/>
          <w:kern w:val="24"/>
        </w:rPr>
        <w:t>,</w:t>
      </w:r>
      <w:r w:rsidR="00094CA7">
        <w:rPr>
          <w:rFonts w:asciiTheme="minorHAnsi" w:eastAsiaTheme="minorEastAsia" w:hAnsi="Calibri" w:cstheme="minorBidi"/>
          <w:color w:val="000000" w:themeColor="text1"/>
          <w:kern w:val="24"/>
        </w:rPr>
        <w:t xml:space="preserve"> to remove a nucleotide that has been incorporated incorrectly during DNA synthesis</w:t>
      </w:r>
      <w:r>
        <w:rPr>
          <w:rFonts w:asciiTheme="minorHAnsi" w:eastAsiaTheme="minorEastAsia" w:hAnsi="Calibri" w:cstheme="minorBidi"/>
          <w:color w:val="000000" w:themeColor="text1"/>
          <w:kern w:val="24"/>
        </w:rPr>
        <w:t xml:space="preserve">, </w:t>
      </w:r>
      <w:r w:rsidR="00094CA7">
        <w:rPr>
          <w:rFonts w:asciiTheme="minorHAnsi" w:eastAsiaTheme="minorEastAsia" w:hAnsi="Calibri" w:cstheme="minorBidi"/>
          <w:color w:val="000000" w:themeColor="text1"/>
          <w:kern w:val="24"/>
        </w:rPr>
        <w:t xml:space="preserve">or to degrade the DNA of invading microorganisms.   Degradation is carried out by enzymes called </w:t>
      </w:r>
      <w:r w:rsidR="00094CA7">
        <w:rPr>
          <w:rFonts w:asciiTheme="minorHAnsi" w:eastAsiaTheme="minorEastAsia" w:hAnsi="Calibri" w:cstheme="minorBidi"/>
          <w:b/>
          <w:bCs/>
          <w:color w:val="000000" w:themeColor="text1"/>
          <w:kern w:val="24"/>
        </w:rPr>
        <w:t>nucleases</w:t>
      </w:r>
      <w:r>
        <w:rPr>
          <w:rFonts w:asciiTheme="minorHAnsi" w:eastAsiaTheme="minorEastAsia" w:hAnsi="Calibri" w:cstheme="minorBidi"/>
          <w:color w:val="000000" w:themeColor="text1"/>
          <w:kern w:val="24"/>
        </w:rPr>
        <w:t xml:space="preserve"> which</w:t>
      </w:r>
      <w:r w:rsidR="00094CA7">
        <w:rPr>
          <w:rFonts w:asciiTheme="minorHAnsi" w:eastAsiaTheme="minorEastAsia" w:hAnsi="Calibri" w:cstheme="minorBidi"/>
          <w:color w:val="000000" w:themeColor="text1"/>
          <w:kern w:val="24"/>
        </w:rPr>
        <w:t xml:space="preserve"> act by adding water across the </w:t>
      </w:r>
      <w:proofErr w:type="spellStart"/>
      <w:r w:rsidR="00094CA7">
        <w:rPr>
          <w:rFonts w:asciiTheme="minorHAnsi" w:eastAsiaTheme="minorEastAsia" w:hAnsi="Calibri" w:cstheme="minorBidi"/>
          <w:color w:val="000000" w:themeColor="text1"/>
          <w:kern w:val="24"/>
        </w:rPr>
        <w:t>phosphodiester</w:t>
      </w:r>
      <w:proofErr w:type="spellEnd"/>
      <w:r w:rsidR="00094CA7">
        <w:rPr>
          <w:rFonts w:asciiTheme="minorHAnsi" w:eastAsiaTheme="minorEastAsia" w:hAnsi="Calibri" w:cstheme="minorBidi"/>
          <w:color w:val="000000" w:themeColor="text1"/>
          <w:kern w:val="24"/>
        </w:rPr>
        <w:t xml:space="preserve"> bond, a process termed </w:t>
      </w:r>
      <w:r w:rsidR="00094CA7">
        <w:rPr>
          <w:rFonts w:asciiTheme="minorHAnsi" w:eastAsiaTheme="minorEastAsia" w:hAnsi="Calibri" w:cstheme="minorBidi"/>
          <w:b/>
          <w:bCs/>
          <w:color w:val="000000" w:themeColor="text1"/>
          <w:kern w:val="24"/>
        </w:rPr>
        <w:t>hydrolysis</w:t>
      </w:r>
      <w:r w:rsidR="00094CA7">
        <w:rPr>
          <w:rFonts w:asciiTheme="minorHAnsi" w:eastAsiaTheme="minorEastAsia" w:hAnsi="Calibri" w:cstheme="minorBidi"/>
          <w:color w:val="000000" w:themeColor="text1"/>
          <w:kern w:val="24"/>
        </w:rPr>
        <w:t xml:space="preserve">. </w:t>
      </w:r>
    </w:p>
    <w:p w:rsidR="00094CA7" w:rsidRDefault="00094CA7" w:rsidP="002B6CED">
      <w:pPr>
        <w:pStyle w:val="NormalWeb"/>
        <w:spacing w:before="0" w:beforeAutospacing="0" w:after="0" w:afterAutospacing="0"/>
        <w:jc w:val="both"/>
      </w:pPr>
      <w:r>
        <w:rPr>
          <w:rFonts w:asciiTheme="minorHAnsi" w:eastAsiaTheme="minorEastAsia" w:hAnsi="Calibri" w:cstheme="minorBidi"/>
          <w:color w:val="000000" w:themeColor="text1"/>
          <w:kern w:val="24"/>
        </w:rPr>
        <w:t xml:space="preserve"> </w:t>
      </w:r>
    </w:p>
    <w:p w:rsidR="00094CA7" w:rsidRDefault="00195622" w:rsidP="00195622">
      <w:pPr>
        <w:pStyle w:val="NormalWeb"/>
        <w:spacing w:before="0" w:beforeAutospacing="0" w:after="0" w:afterAutospacing="0"/>
        <w:ind w:left="1260"/>
        <w:jc w:val="both"/>
        <w:rPr>
          <w:rFonts w:asciiTheme="minorHAnsi" w:eastAsiaTheme="minorEastAsia" w:hAnsi="Calibri" w:cstheme="minorBidi"/>
          <w:color w:val="000000" w:themeColor="text1"/>
          <w:kern w:val="24"/>
        </w:rPr>
      </w:pPr>
      <w:r>
        <w:rPr>
          <w:rFonts w:asciiTheme="minorHAnsi" w:eastAsiaTheme="minorEastAsia" w:hAnsi="Calibri" w:cstheme="minorBidi"/>
          <w:color w:val="000000" w:themeColor="text1"/>
          <w:kern w:val="24"/>
        </w:rPr>
        <w:t>There are two general types of nucleases.</w:t>
      </w:r>
      <w:r w:rsidR="00094CA7">
        <w:rPr>
          <w:rFonts w:asciiTheme="minorHAnsi" w:eastAsiaTheme="minorEastAsia" w:hAnsi="Calibri" w:cstheme="minorBidi"/>
          <w:color w:val="000000" w:themeColor="text1"/>
          <w:kern w:val="24"/>
        </w:rPr>
        <w:t xml:space="preserve">  </w:t>
      </w:r>
      <w:r w:rsidR="00094CA7">
        <w:rPr>
          <w:rFonts w:asciiTheme="minorHAnsi" w:eastAsiaTheme="minorEastAsia" w:hAnsi="Calibri" w:cstheme="minorBidi"/>
          <w:b/>
          <w:bCs/>
          <w:color w:val="000000" w:themeColor="text1"/>
          <w:kern w:val="24"/>
        </w:rPr>
        <w:t>Endonucleases</w:t>
      </w:r>
      <w:r w:rsidR="00094CA7">
        <w:rPr>
          <w:rFonts w:asciiTheme="minorHAnsi" w:eastAsiaTheme="minorEastAsia" w:hAnsi="Calibri" w:cstheme="minorBidi"/>
          <w:color w:val="000000" w:themeColor="text1"/>
          <w:kern w:val="24"/>
        </w:rPr>
        <w:t xml:space="preserve"> hydrolyze </w:t>
      </w:r>
      <w:proofErr w:type="spellStart"/>
      <w:r w:rsidR="00094CA7">
        <w:rPr>
          <w:rFonts w:asciiTheme="minorHAnsi" w:eastAsiaTheme="minorEastAsia" w:hAnsi="Calibri" w:cstheme="minorBidi"/>
          <w:color w:val="000000" w:themeColor="text1"/>
          <w:kern w:val="24"/>
        </w:rPr>
        <w:t>phosphodiester</w:t>
      </w:r>
      <w:proofErr w:type="spellEnd"/>
      <w:r w:rsidR="00094CA7">
        <w:rPr>
          <w:rFonts w:asciiTheme="minorHAnsi" w:eastAsiaTheme="minorEastAsia" w:hAnsi="Calibri" w:cstheme="minorBidi"/>
          <w:color w:val="000000" w:themeColor="text1"/>
          <w:kern w:val="24"/>
        </w:rPr>
        <w:t xml:space="preserve"> bonds at internal sites in the DNA, producing two </w:t>
      </w:r>
      <w:r w:rsidR="00094CA7">
        <w:rPr>
          <w:rFonts w:asciiTheme="minorHAnsi" w:eastAsiaTheme="minorEastAsia" w:hAnsi="Calibri" w:cstheme="minorBidi"/>
          <w:color w:val="000000" w:themeColor="text1"/>
          <w:kern w:val="24"/>
        </w:rPr>
        <w:lastRenderedPageBreak/>
        <w:t xml:space="preserve">shorter DNA chains.  </w:t>
      </w:r>
      <w:r w:rsidR="00094CA7">
        <w:rPr>
          <w:rFonts w:asciiTheme="minorHAnsi" w:eastAsiaTheme="minorEastAsia" w:hAnsi="Calibri" w:cstheme="minorBidi"/>
          <w:b/>
          <w:bCs/>
          <w:color w:val="000000" w:themeColor="text1"/>
          <w:kern w:val="24"/>
        </w:rPr>
        <w:t>Restriction endonucleases</w:t>
      </w:r>
      <w:r w:rsidR="00094CA7">
        <w:rPr>
          <w:rFonts w:asciiTheme="minorHAnsi" w:eastAsiaTheme="minorEastAsia" w:hAnsi="Calibri" w:cstheme="minorBidi"/>
          <w:color w:val="000000" w:themeColor="text1"/>
          <w:kern w:val="24"/>
        </w:rPr>
        <w:t>, which you learned about during high school or college, are examples of sequence specific endonucleases, i.e. they recognize a specific DNA sequence and cleave the DNA strand within or near that sequence.</w:t>
      </w:r>
      <w:r w:rsidR="00477D81">
        <w:rPr>
          <w:rFonts w:asciiTheme="minorHAnsi" w:eastAsiaTheme="minorEastAsia" w:hAnsi="Calibri" w:cstheme="minorBidi"/>
          <w:color w:val="000000" w:themeColor="text1"/>
          <w:kern w:val="24"/>
        </w:rPr>
        <w:t xml:space="preserve">  </w:t>
      </w:r>
    </w:p>
    <w:p w:rsidR="00477D81" w:rsidRDefault="00477D81" w:rsidP="00094CA7">
      <w:pPr>
        <w:pStyle w:val="NormalWeb"/>
        <w:spacing w:before="0" w:beforeAutospacing="0" w:after="0" w:afterAutospacing="0"/>
        <w:rPr>
          <w:rFonts w:asciiTheme="minorHAnsi" w:eastAsiaTheme="minorEastAsia" w:hAnsi="Calibri" w:cstheme="minorBidi"/>
          <w:color w:val="000000" w:themeColor="text1"/>
          <w:kern w:val="24"/>
        </w:rPr>
      </w:pPr>
    </w:p>
    <w:p w:rsidR="00094CA7" w:rsidRDefault="00195622" w:rsidP="00195622">
      <w:pPr>
        <w:pStyle w:val="NormalWeb"/>
        <w:spacing w:before="0" w:beforeAutospacing="0" w:after="0" w:afterAutospacing="0"/>
        <w:ind w:left="1260"/>
        <w:jc w:val="both"/>
        <w:rPr>
          <w:rFonts w:asciiTheme="minorHAnsi" w:eastAsiaTheme="minorEastAsia" w:hAnsi="Calibri" w:cstheme="minorBidi"/>
          <w:color w:val="000000" w:themeColor="text1"/>
          <w:kern w:val="24"/>
        </w:rPr>
      </w:pPr>
      <w:r>
        <w:rPr>
          <w:noProof/>
        </w:rPr>
        <w:drawing>
          <wp:anchor distT="0" distB="0" distL="114300" distR="114300" simplePos="0" relativeHeight="251662336" behindDoc="0" locked="0" layoutInCell="1" allowOverlap="1" wp14:anchorId="63D822DE" wp14:editId="75BE99C1">
            <wp:simplePos x="0" y="0"/>
            <wp:positionH relativeFrom="column">
              <wp:posOffset>3963035</wp:posOffset>
            </wp:positionH>
            <wp:positionV relativeFrom="paragraph">
              <wp:posOffset>15240</wp:posOffset>
            </wp:positionV>
            <wp:extent cx="2148840" cy="2221865"/>
            <wp:effectExtent l="0" t="0" r="3810" b="6985"/>
            <wp:wrapSquare wrapText="lef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48840" cy="222186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094CA7">
        <w:rPr>
          <w:rFonts w:asciiTheme="minorHAnsi" w:eastAsiaTheme="minorEastAsia" w:hAnsi="Calibri" w:cstheme="minorBidi"/>
          <w:b/>
          <w:bCs/>
          <w:color w:val="000000" w:themeColor="text1"/>
          <w:kern w:val="24"/>
        </w:rPr>
        <w:t>Exonucleases</w:t>
      </w:r>
      <w:proofErr w:type="spellEnd"/>
      <w:r w:rsidR="00094CA7">
        <w:rPr>
          <w:rFonts w:asciiTheme="minorHAnsi" w:eastAsiaTheme="minorEastAsia" w:hAnsi="Calibri" w:cstheme="minorBidi"/>
          <w:color w:val="000000" w:themeColor="text1"/>
          <w:kern w:val="24"/>
        </w:rPr>
        <w:t xml:space="preserve"> hydrolyze the </w:t>
      </w:r>
      <w:proofErr w:type="spellStart"/>
      <w:r w:rsidR="00094CA7">
        <w:rPr>
          <w:rFonts w:asciiTheme="minorHAnsi" w:eastAsiaTheme="minorEastAsia" w:hAnsi="Calibri" w:cstheme="minorBidi"/>
          <w:color w:val="000000" w:themeColor="text1"/>
          <w:kern w:val="24"/>
        </w:rPr>
        <w:t>phosphodiester</w:t>
      </w:r>
      <w:proofErr w:type="spellEnd"/>
      <w:r w:rsidR="00094CA7">
        <w:rPr>
          <w:rFonts w:asciiTheme="minorHAnsi" w:eastAsiaTheme="minorEastAsia" w:hAnsi="Calibri" w:cstheme="minorBidi"/>
          <w:color w:val="000000" w:themeColor="text1"/>
          <w:kern w:val="24"/>
        </w:rPr>
        <w:t xml:space="preserve"> bond linking the final nucleotide in a strand to its neighbor, and thus produce a single nucleotide monophosphate and a DNA strand that is one nucleotide shorter than the original.  </w:t>
      </w:r>
      <w:proofErr w:type="spellStart"/>
      <w:r w:rsidR="00094CA7">
        <w:rPr>
          <w:rFonts w:asciiTheme="minorHAnsi" w:eastAsiaTheme="minorEastAsia" w:hAnsi="Calibri" w:cstheme="minorBidi"/>
          <w:color w:val="000000" w:themeColor="text1"/>
          <w:kern w:val="24"/>
        </w:rPr>
        <w:t>Exonucleases</w:t>
      </w:r>
      <w:proofErr w:type="spellEnd"/>
      <w:r w:rsidR="00094CA7">
        <w:rPr>
          <w:rFonts w:asciiTheme="minorHAnsi" w:eastAsiaTheme="minorEastAsia" w:hAnsi="Calibri" w:cstheme="minorBidi"/>
          <w:color w:val="000000" w:themeColor="text1"/>
          <w:kern w:val="24"/>
        </w:rPr>
        <w:t xml:space="preserve"> recognize the polarity of a DNA strand and digest from the end of a DNA strand.   3’ to 5’ </w:t>
      </w:r>
      <w:proofErr w:type="spellStart"/>
      <w:r w:rsidR="00094CA7">
        <w:rPr>
          <w:rFonts w:asciiTheme="minorHAnsi" w:eastAsiaTheme="minorEastAsia" w:hAnsi="Calibri" w:cstheme="minorBidi"/>
          <w:color w:val="000000" w:themeColor="text1"/>
          <w:kern w:val="24"/>
        </w:rPr>
        <w:t>exonucleases</w:t>
      </w:r>
      <w:proofErr w:type="spellEnd"/>
      <w:r w:rsidR="00094CA7">
        <w:rPr>
          <w:rFonts w:asciiTheme="minorHAnsi" w:eastAsiaTheme="minorEastAsia" w:hAnsi="Calibri" w:cstheme="minorBidi"/>
          <w:color w:val="000000" w:themeColor="text1"/>
          <w:kern w:val="24"/>
        </w:rPr>
        <w:t xml:space="preserve"> bind to a free 3’ end and digest toward the 5’ end of the DNA strand.  Conversely, 5’ to 3’ </w:t>
      </w:r>
      <w:proofErr w:type="spellStart"/>
      <w:r w:rsidR="00094CA7">
        <w:rPr>
          <w:rFonts w:asciiTheme="minorHAnsi" w:eastAsiaTheme="minorEastAsia" w:hAnsi="Calibri" w:cstheme="minorBidi"/>
          <w:color w:val="000000" w:themeColor="text1"/>
          <w:kern w:val="24"/>
        </w:rPr>
        <w:t>exonucleases</w:t>
      </w:r>
      <w:proofErr w:type="spellEnd"/>
      <w:r w:rsidR="00094CA7">
        <w:rPr>
          <w:rFonts w:asciiTheme="minorHAnsi" w:eastAsiaTheme="minorEastAsia" w:hAnsi="Calibri" w:cstheme="minorBidi"/>
          <w:color w:val="000000" w:themeColor="text1"/>
          <w:kern w:val="24"/>
        </w:rPr>
        <w:t xml:space="preserve"> digest from the 5’ end towards the 3’ end.  As will be discussed in the genome replication lecture, some DNA polymerases contain intrinsic nuclease activities in addition to their polymerase activities.  This allows the polymerases to correct incorrect nucleotide addition (proofreading) and in some cases to digest away sections of DNA or RNA ahead of the polymerases.</w:t>
      </w:r>
    </w:p>
    <w:p w:rsidR="00FC1219" w:rsidRPr="00FC1219" w:rsidRDefault="00FC1219" w:rsidP="00094CA7">
      <w:pPr>
        <w:pStyle w:val="NormalWeb"/>
        <w:spacing w:before="0" w:beforeAutospacing="0" w:after="0" w:afterAutospacing="0"/>
        <w:rPr>
          <w:rFonts w:asciiTheme="minorHAnsi" w:eastAsiaTheme="minorEastAsia" w:hAnsi="Calibri" w:cstheme="minorBidi"/>
          <w:b/>
          <w:color w:val="000000" w:themeColor="text1"/>
          <w:kern w:val="24"/>
        </w:rPr>
      </w:pPr>
    </w:p>
    <w:p w:rsidR="00FC1219" w:rsidRDefault="00FC1219" w:rsidP="00AF1C9A">
      <w:pPr>
        <w:pStyle w:val="NormalWeb"/>
        <w:spacing w:before="0" w:beforeAutospacing="0" w:after="0" w:afterAutospacing="0"/>
        <w:ind w:left="1260"/>
        <w:jc w:val="both"/>
      </w:pPr>
      <w:proofErr w:type="gramStart"/>
      <w:r w:rsidRPr="00FC1219">
        <w:rPr>
          <w:rFonts w:asciiTheme="minorHAnsi" w:eastAsiaTheme="minorEastAsia" w:hAnsi="Calibri" w:cstheme="minorBidi"/>
          <w:b/>
          <w:color w:val="000000" w:themeColor="text1"/>
          <w:kern w:val="24"/>
        </w:rPr>
        <w:t>V.C.</w:t>
      </w:r>
      <w:proofErr w:type="gramEnd"/>
      <w:r w:rsidRPr="00FC1219">
        <w:rPr>
          <w:rFonts w:asciiTheme="minorHAnsi" w:eastAsiaTheme="minorEastAsia" w:hAnsi="Calibri" w:cstheme="minorBidi"/>
          <w:b/>
          <w:color w:val="000000" w:themeColor="text1"/>
          <w:kern w:val="24"/>
        </w:rPr>
        <w:t xml:space="preserve">  </w:t>
      </w:r>
      <w:proofErr w:type="gramStart"/>
      <w:r w:rsidRPr="00FC1219">
        <w:rPr>
          <w:rFonts w:asciiTheme="minorHAnsi" w:eastAsiaTheme="minorEastAsia" w:hAnsi="Calibri" w:cstheme="minorBidi"/>
          <w:b/>
          <w:color w:val="000000" w:themeColor="text1"/>
          <w:kern w:val="24"/>
        </w:rPr>
        <w:t>Pasting Together DNA Strands.</w:t>
      </w:r>
      <w:proofErr w:type="gramEnd"/>
      <w:r w:rsidRPr="00FC1219">
        <w:rPr>
          <w:rFonts w:asciiTheme="minorHAnsi" w:eastAsiaTheme="minorEastAsia" w:hAnsi="Calibri" w:cstheme="minorBidi"/>
          <w:b/>
          <w:color w:val="000000" w:themeColor="text1"/>
          <w:kern w:val="24"/>
        </w:rPr>
        <w:t xml:space="preserve">  </w:t>
      </w:r>
      <w:r>
        <w:rPr>
          <w:rFonts w:asciiTheme="minorHAnsi" w:eastAsiaTheme="minorEastAsia" w:hAnsi="Calibri" w:cstheme="minorBidi"/>
          <w:color w:val="000000" w:themeColor="text1"/>
          <w:kern w:val="24"/>
        </w:rPr>
        <w:t xml:space="preserve">Nucleases, some types of DNA damage, and DNA replication, can leave behind nicks or breaks in the DNA backbone.  These breaks (especially double-strand breaks) must be repaired </w:t>
      </w:r>
      <w:r w:rsidR="002B6CED">
        <w:rPr>
          <w:rFonts w:asciiTheme="minorHAnsi" w:eastAsiaTheme="minorEastAsia" w:hAnsi="Calibri" w:cstheme="minorBidi"/>
          <w:color w:val="000000" w:themeColor="text1"/>
          <w:kern w:val="24"/>
        </w:rPr>
        <w:t>so</w:t>
      </w:r>
      <w:r>
        <w:rPr>
          <w:rFonts w:asciiTheme="minorHAnsi" w:eastAsiaTheme="minorEastAsia" w:hAnsi="Calibri" w:cstheme="minorBidi"/>
          <w:color w:val="000000" w:themeColor="text1"/>
          <w:kern w:val="24"/>
        </w:rPr>
        <w:t xml:space="preserve"> that the genome remains intact.  </w:t>
      </w:r>
      <w:r>
        <w:rPr>
          <w:rFonts w:asciiTheme="minorHAnsi" w:eastAsiaTheme="minorEastAsia" w:hAnsi="Calibri" w:cstheme="minorBidi"/>
          <w:b/>
          <w:bCs/>
          <w:color w:val="000000" w:themeColor="text1"/>
          <w:kern w:val="24"/>
        </w:rPr>
        <w:t>Ligases are the enzymes responsible for joining together DNA chains at the sites of single or double strand breaks.</w:t>
      </w:r>
      <w:r>
        <w:rPr>
          <w:rFonts w:asciiTheme="minorHAnsi" w:eastAsiaTheme="minorEastAsia" w:hAnsi="Calibri" w:cstheme="minorBidi"/>
          <w:color w:val="000000" w:themeColor="text1"/>
          <w:kern w:val="24"/>
        </w:rPr>
        <w:t xml:space="preserve">  Ligases are also the enzymes</w:t>
      </w:r>
      <w:r w:rsidR="00AF1C9A">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that (along with restriction enzymes) have made genetic engineering possible</w:t>
      </w:r>
      <w:r w:rsidR="002B6CED">
        <w:rPr>
          <w:rFonts w:asciiTheme="minorHAnsi" w:eastAsiaTheme="minorEastAsia" w:hAnsi="Calibri" w:cstheme="minorBidi"/>
          <w:color w:val="000000" w:themeColor="text1"/>
          <w:kern w:val="24"/>
        </w:rPr>
        <w:t xml:space="preserve">; </w:t>
      </w:r>
      <w:r>
        <w:rPr>
          <w:rFonts w:asciiTheme="minorHAnsi" w:eastAsiaTheme="minorEastAsia" w:hAnsi="Calibri" w:cstheme="minorBidi"/>
          <w:color w:val="000000" w:themeColor="text1"/>
          <w:kern w:val="24"/>
        </w:rPr>
        <w:t xml:space="preserve">ligases do not care whether the DNA strands they </w:t>
      </w:r>
      <w:r w:rsidR="002B6CED">
        <w:rPr>
          <w:rFonts w:asciiTheme="minorHAnsi" w:eastAsiaTheme="minorEastAsia" w:hAnsi="Calibri" w:cstheme="minorBidi"/>
          <w:color w:val="000000" w:themeColor="text1"/>
          <w:kern w:val="24"/>
        </w:rPr>
        <w:t>join</w:t>
      </w:r>
      <w:r>
        <w:rPr>
          <w:rFonts w:asciiTheme="minorHAnsi" w:eastAsiaTheme="minorEastAsia" w:hAnsi="Calibri" w:cstheme="minorBidi"/>
          <w:color w:val="000000" w:themeColor="text1"/>
          <w:kern w:val="24"/>
        </w:rPr>
        <w:t xml:space="preserve"> came from a bacterium or a human.</w:t>
      </w:r>
    </w:p>
    <w:p w:rsidR="002B6CED" w:rsidRDefault="002B6CED" w:rsidP="00FC1219">
      <w:pPr>
        <w:pStyle w:val="NormalWeb"/>
        <w:spacing w:before="0" w:beforeAutospacing="0" w:after="0" w:afterAutospacing="0"/>
        <w:rPr>
          <w:rFonts w:asciiTheme="minorHAnsi" w:eastAsiaTheme="minorEastAsia" w:hAnsi="Calibri" w:cstheme="minorBidi"/>
          <w:color w:val="000000" w:themeColor="text1"/>
          <w:kern w:val="24"/>
        </w:rPr>
      </w:pPr>
    </w:p>
    <w:p w:rsidR="00FC1219" w:rsidRPr="00FC1219" w:rsidRDefault="00AF1C9A" w:rsidP="00AF1C9A">
      <w:pPr>
        <w:pStyle w:val="NormalWeb"/>
        <w:spacing w:before="0" w:beforeAutospacing="0" w:after="0" w:afterAutospacing="0"/>
        <w:ind w:left="1260"/>
        <w:jc w:val="both"/>
        <w:rPr>
          <w:rFonts w:asciiTheme="minorHAnsi" w:eastAsiaTheme="minorEastAsia" w:hAnsi="Calibri" w:cstheme="minorBidi"/>
          <w:color w:val="000000" w:themeColor="text1"/>
          <w:kern w:val="24"/>
        </w:rPr>
      </w:pPr>
      <w:bookmarkStart w:id="0" w:name="_GoBack"/>
      <w:r>
        <w:rPr>
          <w:noProof/>
        </w:rPr>
        <w:drawing>
          <wp:anchor distT="0" distB="0" distL="114300" distR="114300" simplePos="0" relativeHeight="251663360" behindDoc="0" locked="0" layoutInCell="1" allowOverlap="1" wp14:anchorId="797C547B" wp14:editId="31C1DECE">
            <wp:simplePos x="0" y="0"/>
            <wp:positionH relativeFrom="column">
              <wp:posOffset>2266950</wp:posOffset>
            </wp:positionH>
            <wp:positionV relativeFrom="paragraph">
              <wp:posOffset>359410</wp:posOffset>
            </wp:positionV>
            <wp:extent cx="3749040" cy="2190750"/>
            <wp:effectExtent l="19050" t="19050" r="2286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a:extLst>
                        <a:ext uri="{28A0092B-C50C-407E-A947-70E740481C1C}">
                          <a14:useLocalDpi xmlns:a14="http://schemas.microsoft.com/office/drawing/2010/main" val="0"/>
                        </a:ext>
                      </a:extLst>
                    </a:blip>
                    <a:srcRect l="-323" r="2533" b="2373"/>
                    <a:stretch/>
                  </pic:blipFill>
                  <pic:spPr bwMode="auto">
                    <a:xfrm>
                      <a:off x="0" y="0"/>
                      <a:ext cx="3749040" cy="21907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sidR="00FC1219">
        <w:rPr>
          <w:rFonts w:asciiTheme="minorHAnsi" w:eastAsiaTheme="minorEastAsia" w:hAnsi="Calibri" w:cstheme="minorBidi"/>
          <w:color w:val="000000" w:themeColor="text1"/>
          <w:kern w:val="24"/>
        </w:rPr>
        <w:t xml:space="preserve">The reaction catalyzed by DNA ligases is more complex that simply sticking two ends together.  In order for the bond to be made, the 5’ phosphate at the end of the second chain must be activated.  This is </w:t>
      </w:r>
      <w:r>
        <w:rPr>
          <w:rFonts w:asciiTheme="minorHAnsi" w:eastAsiaTheme="minorEastAsia" w:hAnsi="Calibri" w:cstheme="minorBidi"/>
          <w:color w:val="000000" w:themeColor="text1"/>
          <w:kern w:val="24"/>
        </w:rPr>
        <w:t>done</w:t>
      </w:r>
      <w:r w:rsidR="00FC1219">
        <w:rPr>
          <w:rFonts w:asciiTheme="minorHAnsi" w:eastAsiaTheme="minorEastAsia" w:hAnsi="Calibri" w:cstheme="minorBidi"/>
          <w:color w:val="000000" w:themeColor="text1"/>
          <w:kern w:val="24"/>
        </w:rPr>
        <w:t xml:space="preserve"> by cleavage of ATP </w:t>
      </w:r>
      <w:r>
        <w:rPr>
          <w:rFonts w:asciiTheme="minorHAnsi" w:eastAsiaTheme="minorEastAsia" w:hAnsi="Calibri" w:cstheme="minorBidi"/>
          <w:color w:val="000000" w:themeColor="text1"/>
          <w:kern w:val="24"/>
        </w:rPr>
        <w:t xml:space="preserve">to AMP and pyrophosphate which </w:t>
      </w:r>
      <w:r w:rsidR="00FC1219">
        <w:rPr>
          <w:rFonts w:asciiTheme="minorHAnsi" w:eastAsiaTheme="minorEastAsia" w:hAnsi="Calibri" w:cstheme="minorBidi"/>
          <w:color w:val="000000" w:themeColor="text1"/>
          <w:kern w:val="24"/>
        </w:rPr>
        <w:t xml:space="preserve">provides energy for the reaction.  </w:t>
      </w:r>
    </w:p>
    <w:sectPr w:rsidR="00FC1219" w:rsidRPr="00FC1219" w:rsidSect="00195622">
      <w:footerReference w:type="default" r:id="rId15"/>
      <w:pgSz w:w="12240" w:h="15840"/>
      <w:pgMar w:top="1152" w:right="1440" w:bottom="1152" w:left="1440"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4EC1" w:rsidRDefault="00C04EC1" w:rsidP="00195622">
      <w:pPr>
        <w:spacing w:after="0" w:line="240" w:lineRule="auto"/>
      </w:pPr>
      <w:r>
        <w:separator/>
      </w:r>
    </w:p>
  </w:endnote>
  <w:endnote w:type="continuationSeparator" w:id="0">
    <w:p w:rsidR="00C04EC1" w:rsidRDefault="00C04EC1" w:rsidP="00195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845926"/>
      <w:docPartObj>
        <w:docPartGallery w:val="Page Numbers (Bottom of Page)"/>
        <w:docPartUnique/>
      </w:docPartObj>
    </w:sdtPr>
    <w:sdtEndPr>
      <w:rPr>
        <w:color w:val="808080" w:themeColor="background1" w:themeShade="80"/>
        <w:spacing w:val="60"/>
      </w:rPr>
    </w:sdtEndPr>
    <w:sdtContent>
      <w:p w:rsidR="00195622" w:rsidRDefault="00195622">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AF1C9A" w:rsidRPr="00AF1C9A">
          <w:rPr>
            <w:b/>
            <w:bCs/>
            <w:noProof/>
          </w:rPr>
          <w:t>5</w:t>
        </w:r>
        <w:r>
          <w:rPr>
            <w:b/>
            <w:bCs/>
            <w:noProof/>
          </w:rPr>
          <w:fldChar w:fldCharType="end"/>
        </w:r>
        <w:r>
          <w:rPr>
            <w:b/>
            <w:bCs/>
          </w:rPr>
          <w:t xml:space="preserve"> | </w:t>
        </w:r>
        <w:r>
          <w:rPr>
            <w:color w:val="808080" w:themeColor="background1" w:themeShade="80"/>
            <w:spacing w:val="60"/>
          </w:rPr>
          <w:t>Page</w:t>
        </w:r>
      </w:p>
    </w:sdtContent>
  </w:sdt>
  <w:p w:rsidR="00195622" w:rsidRDefault="001956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4EC1" w:rsidRDefault="00C04EC1" w:rsidP="00195622">
      <w:pPr>
        <w:spacing w:after="0" w:line="240" w:lineRule="auto"/>
      </w:pPr>
      <w:r>
        <w:separator/>
      </w:r>
    </w:p>
  </w:footnote>
  <w:footnote w:type="continuationSeparator" w:id="0">
    <w:p w:rsidR="00C04EC1" w:rsidRDefault="00C04EC1" w:rsidP="0019562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2D2"/>
    <w:rsid w:val="00094CA7"/>
    <w:rsid w:val="00195622"/>
    <w:rsid w:val="00234A0F"/>
    <w:rsid w:val="002B6CED"/>
    <w:rsid w:val="00477D81"/>
    <w:rsid w:val="004C30D6"/>
    <w:rsid w:val="00A94359"/>
    <w:rsid w:val="00AF1C9A"/>
    <w:rsid w:val="00AF39C2"/>
    <w:rsid w:val="00BF6DCF"/>
    <w:rsid w:val="00C04EC1"/>
    <w:rsid w:val="00D93EF7"/>
    <w:rsid w:val="00E1080C"/>
    <w:rsid w:val="00F229D4"/>
    <w:rsid w:val="00FC1219"/>
    <w:rsid w:val="00FD3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32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2D2"/>
    <w:rPr>
      <w:rFonts w:ascii="Tahoma" w:hAnsi="Tahoma" w:cs="Tahoma"/>
      <w:sz w:val="16"/>
      <w:szCs w:val="16"/>
    </w:rPr>
  </w:style>
  <w:style w:type="paragraph" w:styleId="Header">
    <w:name w:val="header"/>
    <w:basedOn w:val="Normal"/>
    <w:link w:val="HeaderChar"/>
    <w:uiPriority w:val="99"/>
    <w:unhideWhenUsed/>
    <w:rsid w:val="00195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622"/>
  </w:style>
  <w:style w:type="paragraph" w:styleId="Footer">
    <w:name w:val="footer"/>
    <w:basedOn w:val="Normal"/>
    <w:link w:val="FooterChar"/>
    <w:uiPriority w:val="99"/>
    <w:unhideWhenUsed/>
    <w:rsid w:val="00195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6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D32D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D32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32D2"/>
    <w:rPr>
      <w:rFonts w:ascii="Tahoma" w:hAnsi="Tahoma" w:cs="Tahoma"/>
      <w:sz w:val="16"/>
      <w:szCs w:val="16"/>
    </w:rPr>
  </w:style>
  <w:style w:type="paragraph" w:styleId="Header">
    <w:name w:val="header"/>
    <w:basedOn w:val="Normal"/>
    <w:link w:val="HeaderChar"/>
    <w:uiPriority w:val="99"/>
    <w:unhideWhenUsed/>
    <w:rsid w:val="001956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5622"/>
  </w:style>
  <w:style w:type="paragraph" w:styleId="Footer">
    <w:name w:val="footer"/>
    <w:basedOn w:val="Normal"/>
    <w:link w:val="FooterChar"/>
    <w:uiPriority w:val="99"/>
    <w:unhideWhenUsed/>
    <w:rsid w:val="001956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56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0607383">
      <w:bodyDiv w:val="1"/>
      <w:marLeft w:val="0"/>
      <w:marRight w:val="0"/>
      <w:marTop w:val="0"/>
      <w:marBottom w:val="0"/>
      <w:divBdr>
        <w:top w:val="none" w:sz="0" w:space="0" w:color="auto"/>
        <w:left w:val="none" w:sz="0" w:space="0" w:color="auto"/>
        <w:bottom w:val="none" w:sz="0" w:space="0" w:color="auto"/>
        <w:right w:val="none" w:sz="0" w:space="0" w:color="auto"/>
      </w:divBdr>
    </w:div>
    <w:div w:id="507453290">
      <w:bodyDiv w:val="1"/>
      <w:marLeft w:val="0"/>
      <w:marRight w:val="0"/>
      <w:marTop w:val="0"/>
      <w:marBottom w:val="0"/>
      <w:divBdr>
        <w:top w:val="none" w:sz="0" w:space="0" w:color="auto"/>
        <w:left w:val="none" w:sz="0" w:space="0" w:color="auto"/>
        <w:bottom w:val="none" w:sz="0" w:space="0" w:color="auto"/>
        <w:right w:val="none" w:sz="0" w:space="0" w:color="auto"/>
      </w:divBdr>
    </w:div>
    <w:div w:id="533009253">
      <w:bodyDiv w:val="1"/>
      <w:marLeft w:val="0"/>
      <w:marRight w:val="0"/>
      <w:marTop w:val="0"/>
      <w:marBottom w:val="0"/>
      <w:divBdr>
        <w:top w:val="none" w:sz="0" w:space="0" w:color="auto"/>
        <w:left w:val="none" w:sz="0" w:space="0" w:color="auto"/>
        <w:bottom w:val="none" w:sz="0" w:space="0" w:color="auto"/>
        <w:right w:val="none" w:sz="0" w:space="0" w:color="auto"/>
      </w:divBdr>
    </w:div>
    <w:div w:id="570966439">
      <w:bodyDiv w:val="1"/>
      <w:marLeft w:val="0"/>
      <w:marRight w:val="0"/>
      <w:marTop w:val="0"/>
      <w:marBottom w:val="0"/>
      <w:divBdr>
        <w:top w:val="none" w:sz="0" w:space="0" w:color="auto"/>
        <w:left w:val="none" w:sz="0" w:space="0" w:color="auto"/>
        <w:bottom w:val="none" w:sz="0" w:space="0" w:color="auto"/>
        <w:right w:val="none" w:sz="0" w:space="0" w:color="auto"/>
      </w:divBdr>
    </w:div>
    <w:div w:id="882712426">
      <w:bodyDiv w:val="1"/>
      <w:marLeft w:val="0"/>
      <w:marRight w:val="0"/>
      <w:marTop w:val="0"/>
      <w:marBottom w:val="0"/>
      <w:divBdr>
        <w:top w:val="none" w:sz="0" w:space="0" w:color="auto"/>
        <w:left w:val="none" w:sz="0" w:space="0" w:color="auto"/>
        <w:bottom w:val="none" w:sz="0" w:space="0" w:color="auto"/>
        <w:right w:val="none" w:sz="0" w:space="0" w:color="auto"/>
      </w:divBdr>
    </w:div>
    <w:div w:id="961114642">
      <w:bodyDiv w:val="1"/>
      <w:marLeft w:val="0"/>
      <w:marRight w:val="0"/>
      <w:marTop w:val="0"/>
      <w:marBottom w:val="0"/>
      <w:divBdr>
        <w:top w:val="none" w:sz="0" w:space="0" w:color="auto"/>
        <w:left w:val="none" w:sz="0" w:space="0" w:color="auto"/>
        <w:bottom w:val="none" w:sz="0" w:space="0" w:color="auto"/>
        <w:right w:val="none" w:sz="0" w:space="0" w:color="auto"/>
      </w:divBdr>
    </w:div>
    <w:div w:id="1472595869">
      <w:bodyDiv w:val="1"/>
      <w:marLeft w:val="0"/>
      <w:marRight w:val="0"/>
      <w:marTop w:val="0"/>
      <w:marBottom w:val="0"/>
      <w:divBdr>
        <w:top w:val="none" w:sz="0" w:space="0" w:color="auto"/>
        <w:left w:val="none" w:sz="0" w:space="0" w:color="auto"/>
        <w:bottom w:val="none" w:sz="0" w:space="0" w:color="auto"/>
        <w:right w:val="none" w:sz="0" w:space="0" w:color="auto"/>
      </w:divBdr>
    </w:div>
    <w:div w:id="1830487334">
      <w:bodyDiv w:val="1"/>
      <w:marLeft w:val="0"/>
      <w:marRight w:val="0"/>
      <w:marTop w:val="0"/>
      <w:marBottom w:val="0"/>
      <w:divBdr>
        <w:top w:val="none" w:sz="0" w:space="0" w:color="auto"/>
        <w:left w:val="none" w:sz="0" w:space="0" w:color="auto"/>
        <w:bottom w:val="none" w:sz="0" w:space="0" w:color="auto"/>
        <w:right w:val="none" w:sz="0" w:space="0" w:color="auto"/>
      </w:divBdr>
    </w:div>
    <w:div w:id="184778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1470</Words>
  <Characters>8379</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9830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Sancar, Gwen</dc:creator>
  <cp:lastModifiedBy>Sancar, Gwen</cp:lastModifiedBy>
  <cp:revision>2</cp:revision>
  <dcterms:created xsi:type="dcterms:W3CDTF">2014-05-26T17:48:00Z</dcterms:created>
  <dcterms:modified xsi:type="dcterms:W3CDTF">2014-05-26T17:48:00Z</dcterms:modified>
</cp:coreProperties>
</file>