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A1D" w:rsidRPr="006825C7" w:rsidRDefault="006825C7" w:rsidP="006825C7">
      <w:pPr>
        <w:pStyle w:val="NormalWeb"/>
        <w:spacing w:before="0" w:beforeAutospacing="0" w:after="0" w:afterAutospacing="0"/>
        <w:jc w:val="center"/>
        <w:rPr>
          <w:rFonts w:asciiTheme="minorHAnsi" w:eastAsiaTheme="minorEastAsia" w:hAnsi="Calibri" w:cstheme="minorBidi"/>
          <w:b/>
          <w:color w:val="000000" w:themeColor="text1"/>
          <w:kern w:val="24"/>
          <w:sz w:val="28"/>
          <w:szCs w:val="28"/>
        </w:rPr>
      </w:pPr>
      <w:r w:rsidRPr="006825C7">
        <w:rPr>
          <w:rFonts w:asciiTheme="minorHAnsi" w:eastAsiaTheme="minorEastAsia" w:hAnsi="Calibri" w:cstheme="minorBidi"/>
          <w:b/>
          <w:color w:val="000000" w:themeColor="text1"/>
          <w:kern w:val="24"/>
          <w:sz w:val="28"/>
          <w:szCs w:val="28"/>
        </w:rPr>
        <w:t>Syllabus for GUTS lecture on Amino Acids</w:t>
      </w:r>
    </w:p>
    <w:p w:rsidR="009A6A1D" w:rsidRDefault="009A6A1D" w:rsidP="009A6A1D">
      <w:pPr>
        <w:pStyle w:val="NormalWeb"/>
        <w:spacing w:before="0" w:beforeAutospacing="0" w:after="0" w:afterAutospacing="0"/>
        <w:rPr>
          <w:rFonts w:asciiTheme="minorHAnsi" w:eastAsiaTheme="minorEastAsia" w:hAnsi="Calibri" w:cstheme="minorBidi"/>
          <w:color w:val="000000" w:themeColor="text1"/>
          <w:kern w:val="24"/>
        </w:rPr>
      </w:pPr>
    </w:p>
    <w:p w:rsidR="00CF1159" w:rsidRPr="00CF1159" w:rsidRDefault="00CF1159" w:rsidP="00CF1159">
      <w:pPr>
        <w:pStyle w:val="NormalWeb"/>
        <w:numPr>
          <w:ilvl w:val="0"/>
          <w:numId w:val="1"/>
        </w:numPr>
        <w:spacing w:before="0" w:beforeAutospacing="0" w:after="0" w:afterAutospacing="0"/>
        <w:ind w:left="720"/>
        <w:rPr>
          <w:b/>
        </w:rPr>
      </w:pPr>
      <w:r>
        <w:rPr>
          <w:rFonts w:asciiTheme="minorHAnsi" w:eastAsiaTheme="minorEastAsia" w:hAnsi="Calibri" w:cstheme="minorBidi"/>
          <w:color w:val="000000" w:themeColor="text1"/>
          <w:kern w:val="24"/>
        </w:rPr>
        <w:t xml:space="preserve"> </w:t>
      </w:r>
      <w:r w:rsidRPr="00CF1159">
        <w:rPr>
          <w:rFonts w:asciiTheme="minorHAnsi" w:eastAsiaTheme="minorEastAsia" w:hAnsi="Calibri" w:cstheme="minorBidi"/>
          <w:b/>
          <w:color w:val="000000" w:themeColor="text1"/>
          <w:kern w:val="24"/>
        </w:rPr>
        <w:t>Introduction.</w:t>
      </w:r>
    </w:p>
    <w:p w:rsidR="009A6A1D" w:rsidRDefault="009A6A1D" w:rsidP="00CF1159">
      <w:pPr>
        <w:pStyle w:val="NormalWeb"/>
        <w:spacing w:before="0" w:beforeAutospacing="0" w:after="0" w:afterAutospacing="0"/>
        <w:ind w:left="720"/>
      </w:pPr>
      <w:r>
        <w:rPr>
          <w:rFonts w:asciiTheme="minorHAnsi" w:eastAsiaTheme="minorEastAsia" w:hAnsi="Calibri" w:cstheme="minorBidi"/>
          <w:color w:val="000000" w:themeColor="text1"/>
          <w:kern w:val="24"/>
        </w:rPr>
        <w:t xml:space="preserve">Amino acids serve a variety of functions in cells.  They are the building blocks for proteins composed of hundreds of amino acids. In addition amino acids can be metabolized to provide energy for cells, provide building blocks for other biologically important compounds such as glucose, fatty acids and neurotransmitters, and can function on their own as neurotransmitters.  This GUTS lecture focuses on the structural and chemical features of amino acids that you need to know before learning in later lectures how amino acids serve these </w:t>
      </w:r>
      <w:r w:rsidR="00367D3E">
        <w:rPr>
          <w:rFonts w:asciiTheme="minorHAnsi" w:eastAsiaTheme="minorEastAsia" w:hAnsi="Calibri" w:cstheme="minorBidi"/>
          <w:color w:val="000000" w:themeColor="text1"/>
          <w:kern w:val="24"/>
        </w:rPr>
        <w:t>functions.  The primary focus of</w:t>
      </w:r>
      <w:r>
        <w:rPr>
          <w:rFonts w:asciiTheme="minorHAnsi" w:eastAsiaTheme="minorEastAsia" w:hAnsi="Calibri" w:cstheme="minorBidi"/>
          <w:color w:val="000000" w:themeColor="text1"/>
          <w:kern w:val="24"/>
        </w:rPr>
        <w:t xml:space="preserve"> this lecture </w:t>
      </w:r>
      <w:r w:rsidR="00367D3E">
        <w:rPr>
          <w:rFonts w:asciiTheme="minorHAnsi" w:eastAsiaTheme="minorEastAsia" w:hAnsi="Calibri" w:cstheme="minorBidi"/>
          <w:color w:val="000000" w:themeColor="text1"/>
          <w:kern w:val="24"/>
        </w:rPr>
        <w:t>is</w:t>
      </w:r>
      <w:r>
        <w:rPr>
          <w:rFonts w:asciiTheme="minorHAnsi" w:eastAsiaTheme="minorEastAsia" w:hAnsi="Calibri" w:cstheme="minorBidi"/>
          <w:color w:val="000000" w:themeColor="text1"/>
          <w:kern w:val="24"/>
        </w:rPr>
        <w:t xml:space="preserve"> on the 20 amino acids commonly found in proteins.</w:t>
      </w:r>
    </w:p>
    <w:p w:rsidR="009A6A1D" w:rsidRDefault="009A6A1D"/>
    <w:p w:rsidR="00CF1159" w:rsidRPr="005F48AA" w:rsidRDefault="00CF1159" w:rsidP="00CF1159">
      <w:pPr>
        <w:pStyle w:val="ListParagraph"/>
        <w:numPr>
          <w:ilvl w:val="0"/>
          <w:numId w:val="1"/>
        </w:numPr>
        <w:ind w:left="720"/>
        <w:rPr>
          <w:sz w:val="24"/>
          <w:szCs w:val="24"/>
        </w:rPr>
      </w:pPr>
      <w:r w:rsidRPr="005F48AA">
        <w:rPr>
          <w:rFonts w:eastAsiaTheme="minorEastAsia" w:hAnsi="Calibri"/>
          <w:b/>
          <w:color w:val="000000" w:themeColor="text1"/>
          <w:kern w:val="24"/>
          <w:sz w:val="24"/>
          <w:szCs w:val="24"/>
        </w:rPr>
        <w:t xml:space="preserve">The 20 amino acids commonly  found in proteins have the general structure shown </w:t>
      </w:r>
      <w:r w:rsidR="00367D3E">
        <w:rPr>
          <w:rFonts w:eastAsiaTheme="minorEastAsia" w:hAnsi="Calibri"/>
          <w:b/>
          <w:color w:val="000000" w:themeColor="text1"/>
          <w:kern w:val="24"/>
          <w:sz w:val="24"/>
          <w:szCs w:val="24"/>
        </w:rPr>
        <w:t>below</w:t>
      </w:r>
      <w:r w:rsidRPr="005F48AA">
        <w:rPr>
          <w:rFonts w:eastAsiaTheme="minorEastAsia" w:hAnsi="Calibri"/>
          <w:b/>
          <w:color w:val="000000" w:themeColor="text1"/>
          <w:kern w:val="24"/>
          <w:sz w:val="24"/>
          <w:szCs w:val="24"/>
        </w:rPr>
        <w:t xml:space="preserve">:  a central carbon atom, called the </w:t>
      </w:r>
      <w:r w:rsidRPr="005F48AA">
        <w:rPr>
          <w:rFonts w:hAnsi="Symbol"/>
          <w:sz w:val="24"/>
          <w:szCs w:val="24"/>
        </w:rPr>
        <w:sym w:font="Symbol" w:char="F061"/>
      </w:r>
      <w:r w:rsidRPr="005F48AA">
        <w:rPr>
          <w:rFonts w:eastAsiaTheme="minorEastAsia" w:hAnsi="Calibri"/>
          <w:b/>
          <w:color w:val="000000" w:themeColor="text1"/>
          <w:kern w:val="24"/>
          <w:sz w:val="24"/>
          <w:szCs w:val="24"/>
        </w:rPr>
        <w:t>-carbon, bonded to an amino group, a carboxylate group, a hydrogen atom and a variable side chain designated R tha</w:t>
      </w:r>
      <w:r w:rsidR="00367D3E">
        <w:rPr>
          <w:rFonts w:eastAsiaTheme="minorEastAsia" w:hAnsi="Calibri"/>
          <w:b/>
          <w:color w:val="000000" w:themeColor="text1"/>
          <w:kern w:val="24"/>
          <w:sz w:val="24"/>
          <w:szCs w:val="24"/>
        </w:rPr>
        <w:t>t is different for each of the</w:t>
      </w:r>
      <w:r w:rsidRPr="005F48AA">
        <w:rPr>
          <w:rFonts w:eastAsiaTheme="minorEastAsia" w:hAnsi="Calibri"/>
          <w:b/>
          <w:color w:val="000000" w:themeColor="text1"/>
          <w:kern w:val="24"/>
          <w:sz w:val="24"/>
          <w:szCs w:val="24"/>
        </w:rPr>
        <w:t xml:space="preserve"> 20 amino acids.</w:t>
      </w:r>
    </w:p>
    <w:p w:rsidR="009A6A1D" w:rsidRDefault="009A6A1D" w:rsidP="009A6A1D">
      <w:pPr>
        <w:jc w:val="center"/>
      </w:pPr>
      <w:r>
        <w:rPr>
          <w:noProof/>
        </w:rPr>
        <w:drawing>
          <wp:inline distT="0" distB="0" distL="0" distR="0" wp14:anchorId="75418208">
            <wp:extent cx="2935224" cy="1618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5224" cy="1618488"/>
                    </a:xfrm>
                    <a:prstGeom prst="rect">
                      <a:avLst/>
                    </a:prstGeom>
                    <a:noFill/>
                  </pic:spPr>
                </pic:pic>
              </a:graphicData>
            </a:graphic>
          </wp:inline>
        </w:drawing>
      </w:r>
    </w:p>
    <w:p w:rsidR="00367D3E" w:rsidRDefault="00367D3E" w:rsidP="00CF1159">
      <w:pPr>
        <w:pStyle w:val="NormalWeb"/>
        <w:spacing w:before="0" w:beforeAutospacing="0" w:after="0" w:afterAutospacing="0"/>
        <w:ind w:left="72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At physiological pH (7.4) </w:t>
      </w:r>
      <w:r w:rsidR="009A6A1D">
        <w:rPr>
          <w:rFonts w:asciiTheme="minorHAnsi" w:eastAsiaTheme="minorEastAsia" w:hAnsi="Calibri" w:cstheme="minorBidi"/>
          <w:color w:val="000000" w:themeColor="text1"/>
          <w:kern w:val="24"/>
        </w:rPr>
        <w:t xml:space="preserve">both the amino group (a basic functional group) and the carboxylate </w:t>
      </w:r>
      <w:r w:rsidR="00FF3C41">
        <w:rPr>
          <w:rFonts w:asciiTheme="minorHAnsi" w:eastAsiaTheme="minorEastAsia" w:hAnsi="Calibri" w:cstheme="minorBidi"/>
          <w:color w:val="000000" w:themeColor="text1"/>
          <w:kern w:val="24"/>
        </w:rPr>
        <w:t>group (</w:t>
      </w:r>
      <w:r w:rsidR="009A6A1D">
        <w:rPr>
          <w:rFonts w:asciiTheme="minorHAnsi" w:eastAsiaTheme="minorEastAsia" w:hAnsi="Calibri" w:cstheme="minorBidi"/>
          <w:color w:val="000000" w:themeColor="text1"/>
          <w:kern w:val="24"/>
        </w:rPr>
        <w:t xml:space="preserve">acidic functional group) are ionized.  </w:t>
      </w:r>
      <w:r w:rsidR="006825C7">
        <w:rPr>
          <w:rFonts w:asciiTheme="minorHAnsi" w:eastAsiaTheme="minorEastAsia" w:hAnsi="Calibri" w:cstheme="minorBidi"/>
          <w:color w:val="000000" w:themeColor="text1"/>
          <w:kern w:val="24"/>
        </w:rPr>
        <w:t>A</w:t>
      </w:r>
      <w:r w:rsidR="009A6A1D">
        <w:rPr>
          <w:rFonts w:asciiTheme="minorHAnsi" w:eastAsiaTheme="minorEastAsia" w:hAnsi="Calibri" w:cstheme="minorBidi"/>
          <w:color w:val="000000" w:themeColor="text1"/>
          <w:kern w:val="24"/>
        </w:rPr>
        <w:t>t this pH amino acids are dipolar ions (</w:t>
      </w:r>
      <w:r>
        <w:rPr>
          <w:rFonts w:asciiTheme="minorHAnsi" w:eastAsiaTheme="minorEastAsia" w:hAnsi="Calibri" w:cstheme="minorBidi"/>
          <w:color w:val="000000" w:themeColor="text1"/>
          <w:kern w:val="24"/>
        </w:rPr>
        <w:t>contains oppositely charged groups but the overall charge on the molecule is 0</w:t>
      </w:r>
      <w:r w:rsidR="009A6A1D">
        <w:rPr>
          <w:rFonts w:asciiTheme="minorHAnsi" w:eastAsiaTheme="minorEastAsia" w:hAnsi="Calibri" w:cstheme="minorBidi"/>
          <w:color w:val="000000" w:themeColor="text1"/>
          <w:kern w:val="24"/>
        </w:rPr>
        <w:t xml:space="preserve">).  </w:t>
      </w:r>
      <w:r w:rsidR="006825C7">
        <w:rPr>
          <w:rFonts w:asciiTheme="minorHAnsi" w:eastAsiaTheme="minorEastAsia" w:hAnsi="Calibri" w:cstheme="minorBidi"/>
          <w:color w:val="000000" w:themeColor="text1"/>
          <w:kern w:val="24"/>
        </w:rPr>
        <w:t>T</w:t>
      </w:r>
      <w:r w:rsidR="009A6A1D">
        <w:rPr>
          <w:rFonts w:asciiTheme="minorHAnsi" w:eastAsiaTheme="minorEastAsia" w:hAnsi="Calibri" w:cstheme="minorBidi"/>
          <w:color w:val="000000" w:themeColor="text1"/>
          <w:kern w:val="24"/>
        </w:rPr>
        <w:t>he degree of ionization of acids and bases changes with pH.  The same is true for the acidic and basic functional groups on amino acids.</w:t>
      </w:r>
      <w:r w:rsidR="006825C7">
        <w:rPr>
          <w:rFonts w:asciiTheme="minorHAnsi" w:eastAsiaTheme="minorEastAsia" w:hAnsi="Calibri" w:cstheme="minorBidi"/>
          <w:color w:val="000000" w:themeColor="text1"/>
          <w:kern w:val="24"/>
        </w:rPr>
        <w:t xml:space="preserve">  </w:t>
      </w:r>
    </w:p>
    <w:p w:rsidR="00367D3E" w:rsidRDefault="00367D3E" w:rsidP="00CF1159">
      <w:pPr>
        <w:pStyle w:val="NormalWeb"/>
        <w:spacing w:before="0" w:beforeAutospacing="0" w:after="0" w:afterAutospacing="0"/>
        <w:ind w:left="720"/>
        <w:rPr>
          <w:rFonts w:asciiTheme="minorHAnsi" w:eastAsiaTheme="minorEastAsia" w:hAnsi="Calibri" w:cstheme="minorBidi"/>
          <w:color w:val="000000" w:themeColor="text1"/>
          <w:kern w:val="24"/>
        </w:rPr>
      </w:pPr>
    </w:p>
    <w:p w:rsidR="00E15780" w:rsidRDefault="00367D3E" w:rsidP="00CF1159">
      <w:pPr>
        <w:pStyle w:val="NormalWeb"/>
        <w:spacing w:before="0" w:beforeAutospacing="0" w:after="0" w:afterAutospacing="0"/>
        <w:ind w:left="72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Each acid or base has a characteristic dissociatio</w:t>
      </w:r>
      <w:r w:rsidR="00E15780">
        <w:rPr>
          <w:rFonts w:asciiTheme="minorHAnsi" w:eastAsiaTheme="minorEastAsia" w:hAnsi="Calibri" w:cstheme="minorBidi"/>
          <w:color w:val="000000" w:themeColor="text1"/>
          <w:kern w:val="24"/>
        </w:rPr>
        <w:t xml:space="preserve">n constant.  In biochemist we </w:t>
      </w:r>
      <w:r>
        <w:rPr>
          <w:rFonts w:asciiTheme="minorHAnsi" w:eastAsiaTheme="minorEastAsia" w:hAnsi="Calibri" w:cstheme="minorBidi"/>
          <w:color w:val="000000" w:themeColor="text1"/>
          <w:kern w:val="24"/>
        </w:rPr>
        <w:t>usually use the dissociation constant K</w:t>
      </w:r>
      <w:r w:rsidRPr="00E15780">
        <w:rPr>
          <w:rFonts w:asciiTheme="minorHAnsi" w:eastAsiaTheme="minorEastAsia" w:hAnsiTheme="minorHAnsi" w:cstheme="minorBidi"/>
          <w:color w:val="000000" w:themeColor="text1"/>
          <w:kern w:val="24"/>
          <w:vertAlign w:val="subscript"/>
        </w:rPr>
        <w:t>a</w:t>
      </w:r>
      <w:r>
        <w:rPr>
          <w:rFonts w:asciiTheme="minorHAnsi" w:eastAsiaTheme="minorEastAsia" w:hAnsi="Calibri" w:cstheme="minorBidi"/>
          <w:color w:val="000000" w:themeColor="text1"/>
          <w:kern w:val="24"/>
        </w:rPr>
        <w:t xml:space="preserve"> to for both acids and bases.  K</w:t>
      </w:r>
      <w:r w:rsidRPr="00E15780">
        <w:rPr>
          <w:rFonts w:asciiTheme="minorHAnsi" w:eastAsiaTheme="minorEastAsia" w:hAnsiTheme="minorHAnsi" w:cstheme="minorBidi"/>
          <w:color w:val="000000" w:themeColor="text1"/>
          <w:kern w:val="24"/>
          <w:vertAlign w:val="subscript"/>
        </w:rPr>
        <w:t>a</w:t>
      </w:r>
      <w:r>
        <w:rPr>
          <w:rFonts w:asciiTheme="minorHAnsi" w:eastAsiaTheme="minorEastAsia" w:hAnsi="Calibri" w:cstheme="minorBidi"/>
          <w:color w:val="000000" w:themeColor="text1"/>
          <w:kern w:val="24"/>
        </w:rPr>
        <w:t xml:space="preserve"> is simply the </w:t>
      </w:r>
      <w:r w:rsidR="00E15780">
        <w:rPr>
          <w:rFonts w:asciiTheme="minorHAnsi" w:eastAsiaTheme="minorEastAsia" w:hAnsi="Calibri" w:cstheme="minorBidi"/>
          <w:color w:val="000000" w:themeColor="text1"/>
          <w:kern w:val="24"/>
        </w:rPr>
        <w:t xml:space="preserve">ratio of the nonprotonated form of a molecule/protonated form in water at equilibrium.   In the early 1920s, two scientists studying acid-base regulation in humans derived the following equation known as the Henderson-Hasselbalch equation: </w:t>
      </w:r>
    </w:p>
    <w:p w:rsidR="00E15780" w:rsidRDefault="00E15780" w:rsidP="00CF1159">
      <w:pPr>
        <w:pStyle w:val="NormalWeb"/>
        <w:spacing w:before="0" w:beforeAutospacing="0" w:after="0" w:afterAutospacing="0"/>
        <w:ind w:left="720"/>
        <w:rPr>
          <w:rFonts w:asciiTheme="minorHAnsi" w:eastAsiaTheme="minorEastAsia" w:hAnsi="Calibri" w:cstheme="minorBidi"/>
          <w:color w:val="000000" w:themeColor="text1"/>
          <w:kern w:val="24"/>
        </w:rPr>
      </w:pPr>
    </w:p>
    <w:p w:rsidR="00E15780" w:rsidRDefault="00E15780" w:rsidP="00CF1159">
      <w:pPr>
        <w:pStyle w:val="NormalWeb"/>
        <w:spacing w:before="0" w:beforeAutospacing="0" w:after="0" w:afterAutospacing="0"/>
        <w:ind w:left="72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pH = pK</w:t>
      </w:r>
      <w:r w:rsidRPr="006825C7">
        <w:rPr>
          <w:rFonts w:asciiTheme="minorHAnsi" w:eastAsiaTheme="minorEastAsia" w:hAnsi="Calibri" w:cstheme="minorBidi"/>
          <w:color w:val="000000" w:themeColor="text1"/>
          <w:kern w:val="24"/>
          <w:vertAlign w:val="subscript"/>
        </w:rPr>
        <w:t>a</w:t>
      </w:r>
      <w:r>
        <w:rPr>
          <w:rFonts w:asciiTheme="minorHAnsi" w:eastAsiaTheme="minorEastAsia" w:hAnsi="Calibri" w:cstheme="minorBidi"/>
          <w:color w:val="000000" w:themeColor="text1"/>
          <w:kern w:val="24"/>
        </w:rPr>
        <w:t xml:space="preserve"> + log [A</w:t>
      </w:r>
      <w:r w:rsidRPr="006825C7">
        <w:rPr>
          <w:rFonts w:asciiTheme="minorHAnsi" w:eastAsiaTheme="minorEastAsia" w:hAnsi="Calibri" w:cstheme="minorBidi"/>
          <w:color w:val="000000" w:themeColor="text1"/>
          <w:kern w:val="24"/>
          <w:vertAlign w:val="superscript"/>
        </w:rPr>
        <w:t>-</w:t>
      </w:r>
      <w:r>
        <w:rPr>
          <w:rFonts w:asciiTheme="minorHAnsi" w:eastAsiaTheme="minorEastAsia" w:hAnsi="Calibri" w:cstheme="minorBidi"/>
          <w:color w:val="000000" w:themeColor="text1"/>
          <w:kern w:val="24"/>
        </w:rPr>
        <w:t>]/[HA]</w:t>
      </w:r>
      <w:r>
        <w:rPr>
          <w:rFonts w:asciiTheme="minorHAnsi" w:eastAsiaTheme="minorEastAsia" w:hAnsi="Calibri" w:cstheme="minorBidi"/>
          <w:color w:val="000000" w:themeColor="text1"/>
          <w:kern w:val="24"/>
        </w:rPr>
        <w:t>.  pK</w:t>
      </w:r>
      <w:r w:rsidRPr="00103054">
        <w:rPr>
          <w:rFonts w:asciiTheme="minorHAnsi" w:eastAsiaTheme="minorEastAsia" w:hAnsi="Calibri" w:cstheme="minorBidi"/>
          <w:color w:val="000000" w:themeColor="text1"/>
          <w:kern w:val="24"/>
          <w:vertAlign w:val="subscript"/>
        </w:rPr>
        <w:t>a</w:t>
      </w:r>
      <w:r>
        <w:rPr>
          <w:rFonts w:asciiTheme="minorHAnsi" w:eastAsiaTheme="minorEastAsia" w:hAnsi="Calibri" w:cstheme="minorBidi"/>
          <w:color w:val="000000" w:themeColor="text1"/>
          <w:kern w:val="24"/>
        </w:rPr>
        <w:t xml:space="preserve"> is just the negative log of K</w:t>
      </w:r>
      <w:r w:rsidRPr="00103054">
        <w:rPr>
          <w:rFonts w:asciiTheme="minorHAnsi" w:eastAsiaTheme="minorEastAsia" w:hAnsi="Calibri" w:cstheme="minorBidi"/>
          <w:color w:val="000000" w:themeColor="text1"/>
          <w:kern w:val="24"/>
          <w:vertAlign w:val="subscript"/>
        </w:rPr>
        <w:t>a</w:t>
      </w:r>
      <w:r>
        <w:rPr>
          <w:rFonts w:asciiTheme="minorHAnsi" w:eastAsiaTheme="minorEastAsia" w:hAnsi="Calibri" w:cstheme="minorBidi"/>
          <w:color w:val="000000" w:themeColor="text1"/>
          <w:kern w:val="24"/>
        </w:rPr>
        <w:t xml:space="preserve">.    </w:t>
      </w:r>
    </w:p>
    <w:p w:rsidR="00E15780" w:rsidRDefault="00E15780" w:rsidP="00CF1159">
      <w:pPr>
        <w:pStyle w:val="NormalWeb"/>
        <w:spacing w:before="0" w:beforeAutospacing="0" w:after="0" w:afterAutospacing="0"/>
        <w:ind w:left="720"/>
        <w:rPr>
          <w:rFonts w:asciiTheme="minorHAnsi" w:eastAsiaTheme="minorEastAsia" w:hAnsi="Calibri" w:cstheme="minorBidi"/>
          <w:color w:val="000000" w:themeColor="text1"/>
          <w:kern w:val="24"/>
        </w:rPr>
      </w:pPr>
    </w:p>
    <w:p w:rsidR="00103054" w:rsidRDefault="00E15780" w:rsidP="002039B2">
      <w:pPr>
        <w:pStyle w:val="NormalWeb"/>
        <w:spacing w:before="0" w:beforeAutospacing="0" w:after="0" w:afterAutospacing="0"/>
        <w:ind w:left="72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lastRenderedPageBreak/>
        <w:t>Like K</w:t>
      </w:r>
      <w:r w:rsidRPr="00E15780">
        <w:rPr>
          <w:rFonts w:asciiTheme="minorHAnsi" w:eastAsiaTheme="minorEastAsia" w:hAnsi="Calibri" w:cstheme="minorBidi"/>
          <w:color w:val="000000" w:themeColor="text1"/>
          <w:kern w:val="24"/>
          <w:vertAlign w:val="subscript"/>
        </w:rPr>
        <w:t>a</w:t>
      </w:r>
      <w:r>
        <w:rPr>
          <w:rFonts w:asciiTheme="minorHAnsi" w:eastAsiaTheme="minorEastAsia" w:hAnsi="Calibri" w:cstheme="minorBidi"/>
          <w:color w:val="000000" w:themeColor="text1"/>
          <w:kern w:val="24"/>
        </w:rPr>
        <w:t>, pK</w:t>
      </w:r>
      <w:r w:rsidRPr="00103054">
        <w:rPr>
          <w:rFonts w:asciiTheme="minorHAnsi" w:eastAsiaTheme="minorEastAsia" w:hAnsi="Calibri" w:cstheme="minorBidi"/>
          <w:color w:val="000000" w:themeColor="text1"/>
          <w:kern w:val="24"/>
          <w:vertAlign w:val="subscript"/>
        </w:rPr>
        <w:t>a</w:t>
      </w:r>
      <w:r>
        <w:rPr>
          <w:rFonts w:asciiTheme="minorHAnsi" w:eastAsiaTheme="minorEastAsia" w:hAnsi="Calibri" w:cstheme="minorBidi"/>
          <w:color w:val="000000" w:themeColor="text1"/>
          <w:kern w:val="24"/>
        </w:rPr>
        <w:t xml:space="preserve"> is a constant.  Looking at this relationship you can see that</w:t>
      </w:r>
      <w:r w:rsidR="002039B2">
        <w:rPr>
          <w:rFonts w:asciiTheme="minorHAnsi" w:eastAsiaTheme="minorEastAsia" w:hAnsi="Calibri" w:cstheme="minorBidi"/>
          <w:color w:val="000000" w:themeColor="text1"/>
          <w:kern w:val="24"/>
        </w:rPr>
        <w:t xml:space="preserve"> </w:t>
      </w:r>
      <w:r>
        <w:rPr>
          <w:rFonts w:asciiTheme="minorHAnsi" w:eastAsiaTheme="minorEastAsia" w:hAnsi="Calibri" w:cstheme="minorBidi"/>
          <w:color w:val="000000" w:themeColor="text1"/>
          <w:kern w:val="24"/>
        </w:rPr>
        <w:t>when the ratio [A</w:t>
      </w:r>
      <w:r w:rsidRPr="00E15780">
        <w:rPr>
          <w:rFonts w:asciiTheme="minorHAnsi" w:eastAsiaTheme="minorEastAsia" w:hAnsi="Calibri" w:cstheme="minorBidi"/>
          <w:color w:val="000000" w:themeColor="text1"/>
          <w:kern w:val="24"/>
          <w:vertAlign w:val="superscript"/>
        </w:rPr>
        <w:t>-</w:t>
      </w:r>
      <w:r>
        <w:rPr>
          <w:rFonts w:asciiTheme="minorHAnsi" w:eastAsiaTheme="minorEastAsia" w:hAnsi="Calibri" w:cstheme="minorBidi"/>
          <w:color w:val="000000" w:themeColor="text1"/>
          <w:kern w:val="24"/>
        </w:rPr>
        <w:t>]/[HA] = 1.0, log of 1.0 = 0, and pH = pK</w:t>
      </w:r>
      <w:r w:rsidRPr="00103054">
        <w:rPr>
          <w:rFonts w:asciiTheme="minorHAnsi" w:eastAsiaTheme="minorEastAsia" w:hAnsi="Calibri" w:cstheme="minorBidi"/>
          <w:color w:val="000000" w:themeColor="text1"/>
          <w:kern w:val="24"/>
          <w:vertAlign w:val="subscript"/>
        </w:rPr>
        <w:t>a</w:t>
      </w:r>
      <w:r>
        <w:rPr>
          <w:rFonts w:asciiTheme="minorHAnsi" w:eastAsiaTheme="minorEastAsia" w:hAnsi="Calibri" w:cstheme="minorBidi"/>
          <w:color w:val="000000" w:themeColor="text1"/>
          <w:kern w:val="24"/>
        </w:rPr>
        <w:t xml:space="preserve">. </w:t>
      </w:r>
      <w:r w:rsidR="00103054">
        <w:rPr>
          <w:rFonts w:asciiTheme="minorHAnsi" w:eastAsiaTheme="minorEastAsia" w:hAnsi="Calibri" w:cstheme="minorBidi"/>
          <w:color w:val="000000" w:themeColor="text1"/>
          <w:kern w:val="24"/>
        </w:rPr>
        <w:t>Thus one way to think of pK</w:t>
      </w:r>
      <w:r w:rsidR="00103054" w:rsidRPr="00103054">
        <w:rPr>
          <w:rFonts w:asciiTheme="minorHAnsi" w:eastAsiaTheme="minorEastAsia" w:hAnsiTheme="minorHAnsi" w:cstheme="minorBidi"/>
          <w:color w:val="000000" w:themeColor="text1"/>
          <w:kern w:val="24"/>
          <w:vertAlign w:val="subscript"/>
        </w:rPr>
        <w:t>a</w:t>
      </w:r>
      <w:r w:rsidR="00103054">
        <w:rPr>
          <w:rFonts w:asciiTheme="minorHAnsi" w:eastAsiaTheme="minorEastAsia" w:hAnsi="Calibri" w:cstheme="minorBidi"/>
          <w:color w:val="000000" w:themeColor="text1"/>
          <w:kern w:val="24"/>
        </w:rPr>
        <w:t xml:space="preserve"> is that the value is equal to the pH at which </w:t>
      </w:r>
      <w:r w:rsidR="00103054">
        <w:rPr>
          <w:rFonts w:asciiTheme="minorHAnsi" w:eastAsiaTheme="minorEastAsia" w:hAnsi="Calibri" w:cstheme="minorBidi"/>
          <w:color w:val="000000" w:themeColor="text1"/>
          <w:kern w:val="24"/>
        </w:rPr>
        <w:t>50% of an acid or base will be protonated and 50% will not.</w:t>
      </w:r>
    </w:p>
    <w:p w:rsidR="002039B2" w:rsidRDefault="002039B2" w:rsidP="002039B2">
      <w:pPr>
        <w:pStyle w:val="NormalWeb"/>
        <w:spacing w:before="0" w:beforeAutospacing="0" w:after="0" w:afterAutospacing="0"/>
        <w:ind w:left="1140"/>
        <w:rPr>
          <w:rFonts w:asciiTheme="minorHAnsi" w:eastAsiaTheme="minorEastAsia" w:hAnsi="Calibri" w:cstheme="minorBidi"/>
          <w:color w:val="000000" w:themeColor="text1"/>
          <w:kern w:val="24"/>
        </w:rPr>
      </w:pPr>
    </w:p>
    <w:p w:rsidR="00103054" w:rsidRDefault="009A6A1D" w:rsidP="002039B2">
      <w:pPr>
        <w:pStyle w:val="NormalWeb"/>
        <w:spacing w:before="0" w:beforeAutospacing="0" w:after="0" w:afterAutospacing="0"/>
        <w:ind w:left="720"/>
        <w:rPr>
          <w:rFonts w:asciiTheme="minorHAnsi" w:eastAsiaTheme="minorEastAsia" w:hAnsi="Calibri" w:cstheme="minorBidi"/>
          <w:color w:val="000000" w:themeColor="text1"/>
          <w:kern w:val="24"/>
        </w:rPr>
      </w:pPr>
      <w:r w:rsidRPr="00103054">
        <w:rPr>
          <w:rFonts w:asciiTheme="minorHAnsi" w:eastAsiaTheme="minorEastAsia" w:hAnsi="Calibri" w:cstheme="minorBidi"/>
          <w:color w:val="000000" w:themeColor="text1"/>
          <w:kern w:val="24"/>
        </w:rPr>
        <w:t>A pH of approximately 2.2 is the average pK</w:t>
      </w:r>
      <w:r w:rsidRPr="00103054">
        <w:rPr>
          <w:rFonts w:asciiTheme="minorHAnsi" w:eastAsiaTheme="minorEastAsia" w:hAnsi="Calibri" w:cstheme="minorBidi"/>
          <w:color w:val="000000" w:themeColor="text1"/>
          <w:kern w:val="24"/>
          <w:position w:val="-6"/>
          <w:vertAlign w:val="subscript"/>
        </w:rPr>
        <w:t>a</w:t>
      </w:r>
      <w:r w:rsidRPr="00103054">
        <w:rPr>
          <w:rFonts w:asciiTheme="minorHAnsi" w:eastAsiaTheme="minorEastAsia" w:hAnsi="Calibri" w:cstheme="minorBidi"/>
          <w:color w:val="000000" w:themeColor="text1"/>
          <w:kern w:val="24"/>
        </w:rPr>
        <w:t xml:space="preserve"> </w:t>
      </w:r>
      <w:r w:rsidR="002039B2">
        <w:rPr>
          <w:rFonts w:asciiTheme="minorHAnsi" w:eastAsiaTheme="minorEastAsia" w:hAnsi="Calibri" w:cstheme="minorBidi"/>
          <w:color w:val="000000" w:themeColor="text1"/>
          <w:kern w:val="24"/>
        </w:rPr>
        <w:t xml:space="preserve">for the </w:t>
      </w:r>
      <w:r>
        <w:rPr>
          <w:rFonts w:asciiTheme="minorHAnsi" w:eastAsiaTheme="minorEastAsia" w:hAnsi="Symbol" w:cstheme="minorBidi"/>
          <w:color w:val="000000" w:themeColor="text1"/>
          <w:kern w:val="24"/>
        </w:rPr>
        <w:sym w:font="Symbol" w:char="F061"/>
      </w:r>
      <w:r w:rsidRPr="00103054">
        <w:rPr>
          <w:rFonts w:asciiTheme="minorHAnsi" w:eastAsiaTheme="minorEastAsia" w:hAnsi="Calibri" w:cstheme="minorBidi"/>
          <w:color w:val="000000" w:themeColor="text1"/>
          <w:kern w:val="24"/>
        </w:rPr>
        <w:t>-carboxyl</w:t>
      </w:r>
      <w:r w:rsidR="002039B2">
        <w:rPr>
          <w:rFonts w:asciiTheme="minorHAnsi" w:eastAsiaTheme="minorEastAsia" w:hAnsi="Calibri" w:cstheme="minorBidi"/>
          <w:color w:val="000000" w:themeColor="text1"/>
          <w:kern w:val="24"/>
        </w:rPr>
        <w:t>ic acid</w:t>
      </w:r>
      <w:r w:rsidRPr="00103054">
        <w:rPr>
          <w:rFonts w:asciiTheme="minorHAnsi" w:eastAsiaTheme="minorEastAsia" w:hAnsi="Calibri" w:cstheme="minorBidi"/>
          <w:color w:val="000000" w:themeColor="text1"/>
          <w:kern w:val="24"/>
        </w:rPr>
        <w:t xml:space="preserve"> group</w:t>
      </w:r>
      <w:r w:rsidR="006825C7" w:rsidRPr="00103054">
        <w:rPr>
          <w:rFonts w:asciiTheme="minorHAnsi" w:eastAsiaTheme="minorEastAsia" w:hAnsi="Calibri" w:cstheme="minorBidi"/>
          <w:color w:val="000000" w:themeColor="text1"/>
          <w:kern w:val="24"/>
        </w:rPr>
        <w:t xml:space="preserve"> on an amino acid</w:t>
      </w:r>
      <w:r w:rsidRPr="00103054">
        <w:rPr>
          <w:rFonts w:asciiTheme="minorHAnsi" w:eastAsiaTheme="minorEastAsia" w:hAnsi="Calibri" w:cstheme="minorBidi"/>
          <w:color w:val="000000" w:themeColor="text1"/>
          <w:kern w:val="24"/>
        </w:rPr>
        <w:t xml:space="preserve">.  </w:t>
      </w:r>
      <w:r w:rsidR="002039B2">
        <w:rPr>
          <w:rFonts w:asciiTheme="minorHAnsi" w:eastAsiaTheme="minorEastAsia" w:hAnsi="Calibri" w:cstheme="minorBidi"/>
          <w:color w:val="000000" w:themeColor="text1"/>
          <w:kern w:val="24"/>
        </w:rPr>
        <w:t>pH 7.4 is 5 orders of</w:t>
      </w:r>
      <w:r w:rsidR="00103054" w:rsidRPr="00103054">
        <w:rPr>
          <w:rFonts w:asciiTheme="minorHAnsi" w:eastAsiaTheme="minorEastAsia" w:hAnsi="Calibri" w:cstheme="minorBidi"/>
          <w:color w:val="000000" w:themeColor="text1"/>
          <w:kern w:val="24"/>
        </w:rPr>
        <w:t xml:space="preserve"> above the pKa for this group and so &gt; 99.9999% </w:t>
      </w:r>
      <w:r w:rsidR="00103054">
        <w:rPr>
          <w:rFonts w:asciiTheme="minorHAnsi" w:eastAsiaTheme="minorEastAsia" w:hAnsi="Calibri" w:cstheme="minorBidi"/>
          <w:color w:val="000000" w:themeColor="text1"/>
          <w:kern w:val="24"/>
        </w:rPr>
        <w:t xml:space="preserve">of the COOH groups on the amino acid </w:t>
      </w:r>
      <w:r w:rsidR="002039B2">
        <w:rPr>
          <w:rFonts w:asciiTheme="minorHAnsi" w:eastAsiaTheme="minorEastAsia" w:hAnsi="Calibri" w:cstheme="minorBidi"/>
          <w:color w:val="000000" w:themeColor="text1"/>
          <w:kern w:val="24"/>
        </w:rPr>
        <w:t>will have lost their protons at this pH and will be negatively charged.  If acid is added, the carboxylate group will take up the protons and buffer the pH change.</w:t>
      </w:r>
    </w:p>
    <w:p w:rsidR="002039B2" w:rsidRDefault="002039B2" w:rsidP="002039B2">
      <w:pPr>
        <w:pStyle w:val="NormalWeb"/>
        <w:spacing w:before="0" w:beforeAutospacing="0" w:after="0" w:afterAutospacing="0"/>
        <w:ind w:left="720"/>
        <w:rPr>
          <w:rFonts w:asciiTheme="minorHAnsi" w:eastAsiaTheme="minorEastAsia" w:hAnsi="Calibri" w:cstheme="minorBidi"/>
          <w:color w:val="000000" w:themeColor="text1"/>
          <w:kern w:val="24"/>
        </w:rPr>
      </w:pPr>
    </w:p>
    <w:p w:rsidR="00266221" w:rsidRDefault="009A6A1D" w:rsidP="002039B2">
      <w:pPr>
        <w:pStyle w:val="NormalWeb"/>
        <w:spacing w:before="0" w:beforeAutospacing="0" w:after="0" w:afterAutospacing="0"/>
        <w:ind w:left="720"/>
        <w:rPr>
          <w:rFonts w:asciiTheme="minorHAnsi" w:eastAsiaTheme="minorEastAsia" w:hAnsi="Calibri" w:cstheme="minorBidi"/>
          <w:color w:val="000000" w:themeColor="text1"/>
          <w:kern w:val="24"/>
        </w:rPr>
      </w:pPr>
      <w:r w:rsidRPr="00103054">
        <w:rPr>
          <w:rFonts w:asciiTheme="minorHAnsi" w:eastAsiaTheme="minorEastAsia" w:hAnsi="Calibri" w:cstheme="minorBidi"/>
          <w:color w:val="000000" w:themeColor="text1"/>
          <w:kern w:val="24"/>
        </w:rPr>
        <w:t xml:space="preserve">Now consider the </w:t>
      </w:r>
      <w:r>
        <w:rPr>
          <w:rFonts w:asciiTheme="minorHAnsi" w:eastAsiaTheme="minorEastAsia" w:hAnsi="Symbol" w:cstheme="minorBidi"/>
          <w:color w:val="000000" w:themeColor="text1"/>
          <w:kern w:val="24"/>
        </w:rPr>
        <w:sym w:font="Symbol" w:char="F061"/>
      </w:r>
      <w:r w:rsidR="002039B2">
        <w:rPr>
          <w:rFonts w:asciiTheme="minorHAnsi" w:eastAsiaTheme="minorEastAsia" w:hAnsi="Calibri" w:cstheme="minorBidi"/>
          <w:color w:val="000000" w:themeColor="text1"/>
          <w:kern w:val="24"/>
        </w:rPr>
        <w:t>-amino group, for which the pK</w:t>
      </w:r>
      <w:r w:rsidR="002039B2" w:rsidRPr="002039B2">
        <w:rPr>
          <w:rFonts w:asciiTheme="minorHAnsi" w:eastAsiaTheme="minorEastAsia" w:hAnsi="Calibri" w:cstheme="minorBidi"/>
          <w:color w:val="000000" w:themeColor="text1"/>
          <w:kern w:val="24"/>
          <w:vertAlign w:val="subscript"/>
        </w:rPr>
        <w:t>a</w:t>
      </w:r>
      <w:r w:rsidR="002039B2">
        <w:rPr>
          <w:rFonts w:asciiTheme="minorHAnsi" w:eastAsiaTheme="minorEastAsia" w:hAnsi="Calibri" w:cstheme="minorBidi"/>
          <w:color w:val="000000" w:themeColor="text1"/>
          <w:kern w:val="24"/>
        </w:rPr>
        <w:t xml:space="preserve"> (for NH</w:t>
      </w:r>
      <w:r w:rsidR="002039B2" w:rsidRPr="002039B2">
        <w:rPr>
          <w:rFonts w:asciiTheme="minorHAnsi" w:eastAsiaTheme="minorEastAsia" w:hAnsi="Calibri" w:cstheme="minorBidi"/>
          <w:color w:val="000000" w:themeColor="text1"/>
          <w:kern w:val="24"/>
          <w:vertAlign w:val="subscript"/>
        </w:rPr>
        <w:t>3</w:t>
      </w:r>
      <w:r w:rsidR="002039B2" w:rsidRPr="002039B2">
        <w:rPr>
          <w:rFonts w:asciiTheme="minorHAnsi" w:eastAsiaTheme="minorEastAsia" w:hAnsi="Calibri" w:cstheme="minorBidi"/>
          <w:color w:val="000000" w:themeColor="text1"/>
          <w:kern w:val="24"/>
          <w:vertAlign w:val="superscript"/>
        </w:rPr>
        <w:t>+</w:t>
      </w:r>
      <w:r w:rsidR="002039B2">
        <w:rPr>
          <w:rFonts w:asciiTheme="minorHAnsi" w:eastAsiaTheme="minorEastAsia" w:hAnsi="Calibri" w:cstheme="minorBidi"/>
          <w:color w:val="000000" w:themeColor="text1"/>
          <w:kern w:val="24"/>
        </w:rPr>
        <w:t xml:space="preserve"> losing a proton) is 9.4.  </w:t>
      </w:r>
      <w:r w:rsidRPr="00103054">
        <w:rPr>
          <w:rFonts w:asciiTheme="minorHAnsi" w:eastAsiaTheme="minorEastAsia" w:hAnsi="Calibri" w:cstheme="minorBidi"/>
          <w:color w:val="000000" w:themeColor="text1"/>
          <w:kern w:val="24"/>
        </w:rPr>
        <w:t xml:space="preserve"> </w:t>
      </w:r>
      <w:r w:rsidR="002039B2">
        <w:rPr>
          <w:rFonts w:asciiTheme="minorHAnsi" w:eastAsiaTheme="minorEastAsia" w:hAnsi="Calibri" w:cstheme="minorBidi"/>
          <w:color w:val="000000" w:themeColor="text1"/>
          <w:kern w:val="24"/>
        </w:rPr>
        <w:t xml:space="preserve">At pH = 7.4, about 99.9% of </w:t>
      </w:r>
      <w:r w:rsidR="002039B2">
        <w:rPr>
          <w:rFonts w:asciiTheme="minorHAnsi" w:eastAsiaTheme="minorEastAsia" w:hAnsiTheme="minorHAnsi" w:cstheme="minorBidi"/>
          <w:color w:val="000000" w:themeColor="text1"/>
          <w:kern w:val="24"/>
        </w:rPr>
        <w:t>α</w:t>
      </w:r>
      <w:r w:rsidR="002039B2">
        <w:rPr>
          <w:rFonts w:asciiTheme="minorHAnsi" w:eastAsiaTheme="minorEastAsia" w:hAnsi="Calibri" w:cstheme="minorBidi"/>
          <w:color w:val="000000" w:themeColor="text1"/>
          <w:kern w:val="24"/>
        </w:rPr>
        <w:t>-amino groups will be in the NH</w:t>
      </w:r>
      <w:r w:rsidR="002039B2" w:rsidRPr="002039B2">
        <w:rPr>
          <w:rFonts w:asciiTheme="minorHAnsi" w:eastAsiaTheme="minorEastAsia" w:hAnsi="Calibri" w:cstheme="minorBidi"/>
          <w:color w:val="000000" w:themeColor="text1"/>
          <w:kern w:val="24"/>
          <w:vertAlign w:val="subscript"/>
        </w:rPr>
        <w:t>3</w:t>
      </w:r>
      <w:r w:rsidR="002039B2" w:rsidRPr="002039B2">
        <w:rPr>
          <w:rFonts w:asciiTheme="minorHAnsi" w:eastAsiaTheme="minorEastAsia" w:hAnsi="Calibri" w:cstheme="minorBidi"/>
          <w:color w:val="000000" w:themeColor="text1"/>
          <w:kern w:val="24"/>
          <w:vertAlign w:val="superscript"/>
        </w:rPr>
        <w:t>+</w:t>
      </w:r>
      <w:r w:rsidR="002039B2">
        <w:rPr>
          <w:rFonts w:asciiTheme="minorHAnsi" w:eastAsiaTheme="minorEastAsia" w:hAnsi="Calibri" w:cstheme="minorBidi"/>
          <w:color w:val="000000" w:themeColor="text1"/>
          <w:kern w:val="24"/>
        </w:rPr>
        <w:t xml:space="preserve"> form.  </w:t>
      </w:r>
      <w:r w:rsidR="00DF59B9" w:rsidRPr="00103054">
        <w:rPr>
          <w:rFonts w:asciiTheme="minorHAnsi" w:eastAsiaTheme="minorEastAsia" w:hAnsi="Calibri" w:cstheme="minorBidi"/>
          <w:color w:val="000000" w:themeColor="text1"/>
          <w:kern w:val="24"/>
        </w:rPr>
        <w:t>At pH = 9.4</w:t>
      </w:r>
      <w:r w:rsidR="002039B2">
        <w:rPr>
          <w:rFonts w:asciiTheme="minorHAnsi" w:eastAsiaTheme="minorEastAsia" w:hAnsi="Calibri" w:cstheme="minorBidi"/>
          <w:color w:val="000000" w:themeColor="text1"/>
          <w:kern w:val="24"/>
        </w:rPr>
        <w:t>,</w:t>
      </w:r>
      <w:r w:rsidR="00DF59B9" w:rsidRPr="00103054">
        <w:rPr>
          <w:rFonts w:asciiTheme="minorHAnsi" w:eastAsiaTheme="minorEastAsia" w:hAnsi="Calibri" w:cstheme="minorBidi"/>
          <w:color w:val="000000" w:themeColor="text1"/>
          <w:kern w:val="24"/>
        </w:rPr>
        <w:t xml:space="preserve"> 50% of </w:t>
      </w:r>
      <w:r w:rsidR="00DF59B9">
        <w:rPr>
          <w:rFonts w:asciiTheme="minorHAnsi" w:eastAsiaTheme="minorEastAsia" w:hAnsi="Symbol" w:cstheme="minorBidi"/>
          <w:color w:val="000000" w:themeColor="text1"/>
          <w:kern w:val="24"/>
        </w:rPr>
        <w:sym w:font="Symbol" w:char="F061"/>
      </w:r>
      <w:r w:rsidR="002039B2">
        <w:rPr>
          <w:rFonts w:asciiTheme="minorHAnsi" w:eastAsiaTheme="minorEastAsia" w:hAnsi="Calibri" w:cstheme="minorBidi"/>
          <w:color w:val="000000" w:themeColor="text1"/>
          <w:kern w:val="24"/>
        </w:rPr>
        <w:t xml:space="preserve">-amino groups will have lost </w:t>
      </w:r>
      <w:r w:rsidR="00DF59B9" w:rsidRPr="00103054">
        <w:rPr>
          <w:rFonts w:asciiTheme="minorHAnsi" w:eastAsiaTheme="minorEastAsia" w:hAnsi="Calibri" w:cstheme="minorBidi"/>
          <w:color w:val="000000" w:themeColor="text1"/>
          <w:kern w:val="24"/>
        </w:rPr>
        <w:t>a proton to become NH</w:t>
      </w:r>
      <w:r w:rsidR="00DF59B9" w:rsidRPr="00103054">
        <w:rPr>
          <w:rFonts w:asciiTheme="minorHAnsi" w:eastAsiaTheme="minorEastAsia" w:hAnsi="Calibri" w:cstheme="minorBidi"/>
          <w:color w:val="000000" w:themeColor="text1"/>
          <w:kern w:val="24"/>
          <w:position w:val="-6"/>
          <w:vertAlign w:val="subscript"/>
        </w:rPr>
        <w:t>2</w:t>
      </w:r>
      <w:r w:rsidR="00DF59B9" w:rsidRPr="00103054">
        <w:rPr>
          <w:rFonts w:asciiTheme="minorHAnsi" w:eastAsiaTheme="minorEastAsia" w:hAnsi="Calibri" w:cstheme="minorBidi"/>
          <w:color w:val="000000" w:themeColor="text1"/>
          <w:kern w:val="24"/>
        </w:rPr>
        <w:t xml:space="preserve"> and will no longer carry a charge. </w:t>
      </w:r>
      <w:r w:rsidR="002039B2">
        <w:rPr>
          <w:rFonts w:asciiTheme="minorHAnsi" w:eastAsiaTheme="minorEastAsia" w:hAnsi="Calibri" w:cstheme="minorBidi"/>
          <w:color w:val="000000" w:themeColor="text1"/>
          <w:kern w:val="24"/>
        </w:rPr>
        <w:t>If base is added to the system, some of the</w:t>
      </w:r>
      <w:r w:rsidR="002039B2" w:rsidRPr="002039B2">
        <w:rPr>
          <w:rFonts w:asciiTheme="minorHAnsi" w:eastAsiaTheme="minorEastAsia" w:hAnsi="Calibri" w:cstheme="minorBidi"/>
          <w:color w:val="000000" w:themeColor="text1"/>
          <w:kern w:val="24"/>
        </w:rPr>
        <w:t xml:space="preserve"> </w:t>
      </w:r>
      <w:r w:rsidR="002039B2">
        <w:rPr>
          <w:rFonts w:asciiTheme="minorHAnsi" w:eastAsiaTheme="minorEastAsia" w:hAnsi="Calibri" w:cstheme="minorBidi"/>
          <w:color w:val="000000" w:themeColor="text1"/>
          <w:kern w:val="24"/>
        </w:rPr>
        <w:t>NH</w:t>
      </w:r>
      <w:r w:rsidR="002039B2" w:rsidRPr="002039B2">
        <w:rPr>
          <w:rFonts w:asciiTheme="minorHAnsi" w:eastAsiaTheme="minorEastAsia" w:hAnsi="Calibri" w:cstheme="minorBidi"/>
          <w:color w:val="000000" w:themeColor="text1"/>
          <w:kern w:val="24"/>
          <w:vertAlign w:val="subscript"/>
        </w:rPr>
        <w:t>3</w:t>
      </w:r>
      <w:r w:rsidR="002039B2" w:rsidRPr="002039B2">
        <w:rPr>
          <w:rFonts w:asciiTheme="minorHAnsi" w:eastAsiaTheme="minorEastAsia" w:hAnsi="Calibri" w:cstheme="minorBidi"/>
          <w:color w:val="000000" w:themeColor="text1"/>
          <w:kern w:val="24"/>
          <w:vertAlign w:val="superscript"/>
        </w:rPr>
        <w:t>+</w:t>
      </w:r>
      <w:r w:rsidR="002039B2">
        <w:rPr>
          <w:rFonts w:asciiTheme="minorHAnsi" w:eastAsiaTheme="minorEastAsia" w:hAnsi="Calibri" w:cstheme="minorBidi"/>
          <w:color w:val="000000" w:themeColor="text1"/>
          <w:kern w:val="24"/>
          <w:vertAlign w:val="superscript"/>
        </w:rPr>
        <w:t xml:space="preserve"> </w:t>
      </w:r>
      <w:r w:rsidR="002039B2">
        <w:rPr>
          <w:rFonts w:asciiTheme="minorHAnsi" w:eastAsiaTheme="minorEastAsia" w:hAnsi="Calibri" w:cstheme="minorBidi"/>
          <w:color w:val="000000" w:themeColor="text1"/>
          <w:kern w:val="24"/>
        </w:rPr>
        <w:t>will lose a proton and thus will buffer the pH change.</w:t>
      </w:r>
    </w:p>
    <w:p w:rsidR="00266221" w:rsidRDefault="00266221" w:rsidP="002039B2">
      <w:pPr>
        <w:pStyle w:val="NormalWeb"/>
        <w:spacing w:before="0" w:beforeAutospacing="0" w:after="0" w:afterAutospacing="0"/>
        <w:ind w:left="720"/>
        <w:rPr>
          <w:rFonts w:asciiTheme="minorHAnsi" w:eastAsiaTheme="minorEastAsia" w:hAnsi="Calibri" w:cstheme="minorBidi"/>
          <w:color w:val="000000" w:themeColor="text1"/>
          <w:kern w:val="24"/>
        </w:rPr>
      </w:pPr>
    </w:p>
    <w:p w:rsidR="009A6A1D" w:rsidRPr="00103054" w:rsidRDefault="00266221" w:rsidP="002039B2">
      <w:pPr>
        <w:pStyle w:val="NormalWeb"/>
        <w:spacing w:before="0" w:beforeAutospacing="0" w:after="0" w:afterAutospacing="0"/>
        <w:ind w:left="720"/>
        <w:rPr>
          <w:rFonts w:asciiTheme="minorHAnsi" w:eastAsiaTheme="minorEastAsia" w:hAnsi="Calibri" w:cstheme="minorBidi"/>
          <w:color w:val="000000" w:themeColor="text1"/>
          <w:kern w:val="24"/>
        </w:rPr>
      </w:pPr>
      <w:r>
        <w:rPr>
          <w:rFonts w:asciiTheme="minorHAnsi" w:eastAsiaTheme="minorEastAsia" w:hAnsi="Calibri" w:cstheme="minorBidi"/>
          <w:color w:val="000000" w:themeColor="text1"/>
          <w:kern w:val="24"/>
        </w:rPr>
        <w:t>From the above you should see that amino acids are effective buffers.  They are also important buffers in cells because their concentration is very high there.</w:t>
      </w:r>
      <w:r w:rsidR="009A6A1D" w:rsidRPr="00103054">
        <w:rPr>
          <w:rFonts w:asciiTheme="minorHAnsi" w:eastAsiaTheme="minorEastAsia" w:hAnsi="Calibri" w:cstheme="minorBidi"/>
          <w:color w:val="FF0000"/>
          <w:kern w:val="24"/>
        </w:rPr>
        <w:t xml:space="preserve"> </w:t>
      </w:r>
    </w:p>
    <w:p w:rsidR="009A6A1D" w:rsidRDefault="009A6A1D" w:rsidP="009A6A1D">
      <w:pPr>
        <w:pStyle w:val="NormalWeb"/>
        <w:spacing w:before="0" w:beforeAutospacing="0" w:after="0" w:afterAutospacing="0"/>
        <w:rPr>
          <w:rFonts w:asciiTheme="minorHAnsi" w:eastAsiaTheme="minorEastAsia" w:hAnsi="Calibri" w:cstheme="minorBidi"/>
          <w:color w:val="000000" w:themeColor="text1"/>
          <w:kern w:val="24"/>
        </w:rPr>
      </w:pPr>
    </w:p>
    <w:p w:rsidR="009A6A1D" w:rsidRDefault="00CF1159" w:rsidP="00CF1159">
      <w:pPr>
        <w:pStyle w:val="NormalWeb"/>
        <w:numPr>
          <w:ilvl w:val="0"/>
          <w:numId w:val="1"/>
        </w:numPr>
        <w:spacing w:before="0" w:beforeAutospacing="0" w:after="0" w:afterAutospacing="0"/>
        <w:ind w:left="720"/>
      </w:pPr>
      <w:r>
        <w:rPr>
          <w:rFonts w:asciiTheme="minorHAnsi" w:eastAsiaTheme="minorEastAsia" w:hAnsi="Calibri" w:cstheme="minorBidi"/>
          <w:b/>
          <w:color w:val="000000" w:themeColor="text1"/>
          <w:kern w:val="24"/>
        </w:rPr>
        <w:t xml:space="preserve"> </w:t>
      </w:r>
      <w:r w:rsidR="009A6A1D" w:rsidRPr="00CF1159">
        <w:rPr>
          <w:rFonts w:asciiTheme="minorHAnsi" w:eastAsiaTheme="minorEastAsia" w:hAnsi="Calibri" w:cstheme="minorBidi"/>
          <w:b/>
          <w:color w:val="000000" w:themeColor="text1"/>
          <w:kern w:val="24"/>
        </w:rPr>
        <w:t xml:space="preserve">In proteins, amino acids are linked together by peptide bonds, formed in a dehydration reaction (water is removed) between the </w:t>
      </w:r>
      <w:r w:rsidR="009A6A1D" w:rsidRPr="00CF1159">
        <w:rPr>
          <w:rFonts w:asciiTheme="minorHAnsi" w:eastAsiaTheme="minorEastAsia" w:hAnsi="Symbol" w:cstheme="minorBidi"/>
          <w:b/>
          <w:color w:val="000000" w:themeColor="text1"/>
          <w:kern w:val="24"/>
        </w:rPr>
        <w:sym w:font="Symbol" w:char="F061"/>
      </w:r>
      <w:r w:rsidR="009A6A1D" w:rsidRPr="00CF1159">
        <w:rPr>
          <w:rFonts w:asciiTheme="minorHAnsi" w:eastAsiaTheme="minorEastAsia" w:hAnsi="Calibri" w:cstheme="minorBidi"/>
          <w:b/>
          <w:color w:val="000000" w:themeColor="text1"/>
          <w:kern w:val="24"/>
        </w:rPr>
        <w:t xml:space="preserve">-carboxylate group on one amino acid and the </w:t>
      </w:r>
      <w:r w:rsidR="009A6A1D" w:rsidRPr="00CF1159">
        <w:rPr>
          <w:rFonts w:asciiTheme="minorHAnsi" w:eastAsiaTheme="minorEastAsia" w:hAnsi="Symbol" w:cstheme="minorBidi"/>
          <w:b/>
          <w:color w:val="000000" w:themeColor="text1"/>
          <w:kern w:val="24"/>
        </w:rPr>
        <w:sym w:font="Symbol" w:char="F061"/>
      </w:r>
      <w:r w:rsidR="009A6A1D" w:rsidRPr="00CF1159">
        <w:rPr>
          <w:rFonts w:asciiTheme="minorHAnsi" w:eastAsiaTheme="minorEastAsia" w:hAnsi="Calibri" w:cstheme="minorBidi"/>
          <w:b/>
          <w:color w:val="000000" w:themeColor="text1"/>
          <w:kern w:val="24"/>
        </w:rPr>
        <w:t xml:space="preserve">-amino group on another amino acid. </w:t>
      </w:r>
      <w:r w:rsidR="009A6A1D">
        <w:rPr>
          <w:rFonts w:asciiTheme="minorHAnsi" w:eastAsiaTheme="minorEastAsia" w:hAnsi="Calibri" w:cstheme="minorBidi"/>
          <w:color w:val="000000" w:themeColor="text1"/>
          <w:kern w:val="24"/>
        </w:rPr>
        <w:t xml:space="preserve"> In cells, the amino acid chain always grows left to right as drawn in the figure</w:t>
      </w:r>
      <w:r w:rsidR="00266221">
        <w:rPr>
          <w:rFonts w:asciiTheme="minorHAnsi" w:eastAsiaTheme="minorEastAsia" w:hAnsi="Calibri" w:cstheme="minorBidi"/>
          <w:color w:val="000000" w:themeColor="text1"/>
          <w:kern w:val="24"/>
        </w:rPr>
        <w:t xml:space="preserve"> below</w:t>
      </w:r>
      <w:r w:rsidR="009A6A1D">
        <w:rPr>
          <w:rFonts w:asciiTheme="minorHAnsi" w:eastAsiaTheme="minorEastAsia" w:hAnsi="Calibri" w:cstheme="minorBidi"/>
          <w:color w:val="000000" w:themeColor="text1"/>
          <w:kern w:val="24"/>
        </w:rPr>
        <w:t xml:space="preserve">.  Since this always leaves a nonbonded amino group on the left end and a nonbonded carboxylate group on the right end, these ends are called the </w:t>
      </w:r>
      <w:r w:rsidR="009A6A1D" w:rsidRPr="0076092C">
        <w:rPr>
          <w:rFonts w:asciiTheme="minorHAnsi" w:eastAsiaTheme="minorEastAsia" w:hAnsi="Calibri" w:cstheme="minorBidi"/>
          <w:b/>
          <w:color w:val="000000" w:themeColor="text1"/>
          <w:kern w:val="24"/>
        </w:rPr>
        <w:t>amino-terminal end</w:t>
      </w:r>
      <w:r w:rsidR="0076092C">
        <w:rPr>
          <w:rFonts w:asciiTheme="minorHAnsi" w:eastAsiaTheme="minorEastAsia" w:hAnsi="Calibri" w:cstheme="minorBidi"/>
          <w:color w:val="000000" w:themeColor="text1"/>
          <w:kern w:val="24"/>
        </w:rPr>
        <w:t xml:space="preserve"> and the </w:t>
      </w:r>
      <w:r w:rsidR="0076092C" w:rsidRPr="0076092C">
        <w:rPr>
          <w:rFonts w:asciiTheme="minorHAnsi" w:eastAsiaTheme="minorEastAsia" w:hAnsi="Calibri" w:cstheme="minorBidi"/>
          <w:b/>
          <w:color w:val="000000" w:themeColor="text1"/>
          <w:kern w:val="24"/>
        </w:rPr>
        <w:t>carboxy-terminal end</w:t>
      </w:r>
      <w:r w:rsidR="009A6A1D">
        <w:rPr>
          <w:rFonts w:asciiTheme="minorHAnsi" w:eastAsiaTheme="minorEastAsia" w:hAnsi="Calibri" w:cstheme="minorBidi"/>
          <w:color w:val="000000" w:themeColor="text1"/>
          <w:kern w:val="24"/>
        </w:rPr>
        <w:t xml:space="preserve"> respectively.  </w:t>
      </w:r>
      <w:r w:rsidR="009A6A1D" w:rsidRPr="0076092C">
        <w:rPr>
          <w:rFonts w:asciiTheme="minorHAnsi" w:eastAsiaTheme="minorEastAsia" w:hAnsi="Calibri" w:cstheme="minorBidi"/>
          <w:b/>
          <w:color w:val="000000" w:themeColor="text1"/>
          <w:kern w:val="24"/>
        </w:rPr>
        <w:t>The direction of chain growth is from the amino-terminal end toward the carboxy-terminal end.</w:t>
      </w:r>
      <w:r w:rsidR="009A6A1D">
        <w:rPr>
          <w:rFonts w:asciiTheme="minorHAnsi" w:eastAsiaTheme="minorEastAsia" w:hAnsi="Calibri" w:cstheme="minorBidi"/>
          <w:color w:val="000000" w:themeColor="text1"/>
          <w:kern w:val="24"/>
        </w:rPr>
        <w:t xml:space="preserve">  In cells, the specific amino acid added during chain growth is dictated by the genetic code in DNA.</w:t>
      </w:r>
    </w:p>
    <w:p w:rsidR="00CF1159" w:rsidRDefault="00CF1159" w:rsidP="009A6A1D">
      <w:pPr>
        <w:pStyle w:val="NormalWeb"/>
        <w:spacing w:before="0" w:beforeAutospacing="0" w:after="0" w:afterAutospacing="0"/>
        <w:rPr>
          <w:rFonts w:asciiTheme="minorHAnsi" w:eastAsiaTheme="minorEastAsia" w:hAnsi="Calibri" w:cstheme="minorBidi"/>
          <w:color w:val="000000" w:themeColor="text1"/>
          <w:kern w:val="24"/>
        </w:rPr>
      </w:pPr>
    </w:p>
    <w:p w:rsidR="00CF1159" w:rsidRDefault="0076092C" w:rsidP="00CF1159">
      <w:pPr>
        <w:pStyle w:val="NormalWeb"/>
        <w:spacing w:before="0" w:beforeAutospacing="0" w:after="0" w:afterAutospacing="0"/>
        <w:jc w:val="center"/>
        <w:rPr>
          <w:rFonts w:asciiTheme="minorHAnsi" w:eastAsiaTheme="minorEastAsia" w:hAnsi="Calibri" w:cstheme="minorBidi"/>
          <w:color w:val="000000" w:themeColor="text1"/>
          <w:kern w:val="24"/>
        </w:rPr>
      </w:pPr>
      <w:r>
        <w:rPr>
          <w:rFonts w:asciiTheme="minorHAnsi" w:eastAsiaTheme="minorEastAsia" w:hAnsi="Calibri" w:cstheme="minorBidi"/>
          <w:noProof/>
          <w:color w:val="000000" w:themeColor="text1"/>
          <w:kern w:val="24"/>
        </w:rPr>
        <mc:AlternateContent>
          <mc:Choice Requires="wps">
            <w:drawing>
              <wp:anchor distT="0" distB="0" distL="114300" distR="114300" simplePos="0" relativeHeight="251668480" behindDoc="0" locked="0" layoutInCell="1" allowOverlap="1" wp14:anchorId="22487AEC" wp14:editId="51A0786A">
                <wp:simplePos x="0" y="0"/>
                <wp:positionH relativeFrom="column">
                  <wp:posOffset>3162300</wp:posOffset>
                </wp:positionH>
                <wp:positionV relativeFrom="paragraph">
                  <wp:posOffset>1848485</wp:posOffset>
                </wp:positionV>
                <wp:extent cx="295275" cy="3810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295275" cy="381000"/>
                        </a:xfrm>
                        <a:prstGeom prst="rect">
                          <a:avLst/>
                        </a:prstGeom>
                        <a:noFill/>
                        <a:ln w="12700" cap="flat" cmpd="sng" algn="ctr">
                          <a:solidFill>
                            <a:srgbClr val="CC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249pt;margin-top:145.55pt;width:23.25pt;height:30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" filled="f" strokecolor="#c30" strokeweight="1pt"/>
            </w:pict>
          </mc:Fallback>
        </mc:AlternateContent>
      </w:r>
      <w:r>
        <w:rPr>
          <w:rFonts w:asciiTheme="minorHAnsi" w:eastAsiaTheme="minorEastAsia" w:hAnsi="Calibri" w:cstheme="minorBidi"/>
          <w:noProof/>
          <w:color w:val="000000" w:themeColor="text1"/>
          <w:kern w:val="24"/>
        </w:rPr>
        <mc:AlternateContent>
          <mc:Choice Requires="wps">
            <w:drawing>
              <wp:anchor distT="0" distB="0" distL="114300" distR="114300" simplePos="0" relativeHeight="251666432" behindDoc="0" locked="0" layoutInCell="1" allowOverlap="1" wp14:anchorId="2ED345CF" wp14:editId="7A29E1E0">
                <wp:simplePos x="0" y="0"/>
                <wp:positionH relativeFrom="column">
                  <wp:posOffset>3724275</wp:posOffset>
                </wp:positionH>
                <wp:positionV relativeFrom="paragraph">
                  <wp:posOffset>1848485</wp:posOffset>
                </wp:positionV>
                <wp:extent cx="295275" cy="3810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95275" cy="381000"/>
                        </a:xfrm>
                        <a:prstGeom prst="rect">
                          <a:avLst/>
                        </a:prstGeom>
                        <a:noFill/>
                        <a:ln w="12700" cap="flat" cmpd="sng" algn="ctr">
                          <a:solidFill>
                            <a:srgbClr val="CC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7" o:spid="_x0000_s1026" style="position:absolute;margin-left:293.25pt;margin-top:145.55pt;width:23.25pt;height:30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" filled="f" strokecolor="#c30" strokeweight="1pt"/>
            </w:pict>
          </mc:Fallback>
        </mc:AlternateContent>
      </w:r>
      <w:r>
        <w:rPr>
          <w:rFonts w:asciiTheme="minorHAnsi" w:eastAsiaTheme="minorEastAsia" w:hAnsi="Calibri" w:cstheme="minorBidi"/>
          <w:noProof/>
          <w:color w:val="000000" w:themeColor="text1"/>
          <w:kern w:val="24"/>
        </w:rPr>
        <mc:AlternateContent>
          <mc:Choice Requires="wps">
            <w:drawing>
              <wp:anchor distT="0" distB="0" distL="114300" distR="114300" simplePos="0" relativeHeight="251664384" behindDoc="0" locked="0" layoutInCell="1" allowOverlap="1" wp14:anchorId="33CB39C0" wp14:editId="16733978">
                <wp:simplePos x="0" y="0"/>
                <wp:positionH relativeFrom="column">
                  <wp:posOffset>4343400</wp:posOffset>
                </wp:positionH>
                <wp:positionV relativeFrom="paragraph">
                  <wp:posOffset>981710</wp:posOffset>
                </wp:positionV>
                <wp:extent cx="1104900" cy="266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049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6092C" w:rsidRDefault="0076092C">
                            <w:r>
                              <w:t>= peptide bond</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2pt;margin-top:77.3pt;width:87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" filled="f" stroked="f" strokeweight=".5pt">
                <v:textbox inset="0">
                  <w:txbxContent>
                    <w:p w:rsidR="0076092C" w:rsidRDefault="0076092C">
                      <w:r>
                        <w:t>= peptide bond</w:t>
                      </w:r>
                    </w:p>
                  </w:txbxContent>
                </v:textbox>
              </v:shape>
            </w:pict>
          </mc:Fallback>
        </mc:AlternateContent>
      </w:r>
      <w:r>
        <w:rPr>
          <w:rFonts w:asciiTheme="minorHAnsi" w:eastAsiaTheme="minorEastAsia" w:hAnsi="Calibri" w:cstheme="minorBidi"/>
          <w:noProof/>
          <w:color w:val="000000" w:themeColor="text1"/>
          <w:kern w:val="24"/>
        </w:rPr>
        <mc:AlternateContent>
          <mc:Choice Requires="wps">
            <w:drawing>
              <wp:anchor distT="0" distB="0" distL="114300" distR="114300" simplePos="0" relativeHeight="251663360" behindDoc="0" locked="0" layoutInCell="1" allowOverlap="1" wp14:anchorId="5D706558" wp14:editId="3BECB603">
                <wp:simplePos x="0" y="0"/>
                <wp:positionH relativeFrom="column">
                  <wp:posOffset>4000500</wp:posOffset>
                </wp:positionH>
                <wp:positionV relativeFrom="paragraph">
                  <wp:posOffset>962660</wp:posOffset>
                </wp:positionV>
                <wp:extent cx="295275" cy="3810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95275" cy="381000"/>
                        </a:xfrm>
                        <a:prstGeom prst="rect">
                          <a:avLst/>
                        </a:prstGeom>
                        <a:noFill/>
                        <a:ln w="12700" cap="flat" cmpd="sng" algn="ctr">
                          <a:solidFill>
                            <a:srgbClr val="CC33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 o:spid="_x0000_s1026" style="position:absolute;margin-left:315pt;margin-top:75.8pt;width:23.25pt;height:30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" filled="f" strokecolor="#c30" strokeweight="1pt"/>
            </w:pict>
          </mc:Fallback>
        </mc:AlternateContent>
      </w:r>
      <w:r>
        <w:rPr>
          <w:rFonts w:asciiTheme="minorHAnsi" w:eastAsiaTheme="minorEastAsia" w:hAnsi="Calibri" w:cstheme="minorBidi"/>
          <w:noProof/>
          <w:color w:val="000000" w:themeColor="text1"/>
          <w:kern w:val="24"/>
        </w:rPr>
        <mc:AlternateContent>
          <mc:Choice Requires="wps">
            <w:drawing>
              <wp:anchor distT="0" distB="0" distL="114300" distR="114300" simplePos="0" relativeHeight="251661312" behindDoc="0" locked="0" layoutInCell="1" allowOverlap="1" wp14:anchorId="030F7127" wp14:editId="02749367">
                <wp:simplePos x="0" y="0"/>
                <wp:positionH relativeFrom="column">
                  <wp:posOffset>2457450</wp:posOffset>
                </wp:positionH>
                <wp:positionV relativeFrom="paragraph">
                  <wp:posOffset>981710</wp:posOffset>
                </wp:positionV>
                <wp:extent cx="295275" cy="3810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95275" cy="381000"/>
                        </a:xfrm>
                        <a:prstGeom prst="rect">
                          <a:avLst/>
                        </a:prstGeom>
                        <a:noFill/>
                        <a:ln w="12700">
                          <a:solidFill>
                            <a:srgbClr val="CC33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93.5pt;margin-top:77.3pt;width:23.2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" filled="f" strokecolor="#c30" strokeweight="1pt"/>
            </w:pict>
          </mc:Fallback>
        </mc:AlternateContent>
      </w:r>
      <w:r w:rsidR="00CF1159">
        <w:rPr>
          <w:rFonts w:asciiTheme="minorHAnsi" w:eastAsiaTheme="minorEastAsia" w:hAnsi="Calibri" w:cstheme="minorBidi"/>
          <w:noProof/>
          <w:color w:val="000000" w:themeColor="text1"/>
          <w:kern w:val="24"/>
        </w:rPr>
        <w:drawing>
          <wp:inline distT="0" distB="0" distL="0" distR="0" wp14:anchorId="4D478CAB" wp14:editId="4CEC5A13">
            <wp:extent cx="3968496" cy="23682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8496" cy="2368296"/>
                    </a:xfrm>
                    <a:prstGeom prst="rect">
                      <a:avLst/>
                    </a:prstGeom>
                    <a:noFill/>
                  </pic:spPr>
                </pic:pic>
              </a:graphicData>
            </a:graphic>
          </wp:inline>
        </w:drawing>
      </w:r>
    </w:p>
    <w:p w:rsidR="00CF1159" w:rsidRDefault="00CF1159" w:rsidP="009A6A1D">
      <w:pPr>
        <w:pStyle w:val="NormalWeb"/>
        <w:spacing w:before="0" w:beforeAutospacing="0" w:after="0" w:afterAutospacing="0"/>
        <w:rPr>
          <w:rFonts w:asciiTheme="minorHAnsi" w:eastAsiaTheme="minorEastAsia" w:hAnsi="Calibri" w:cstheme="minorBidi"/>
          <w:color w:val="000000" w:themeColor="text1"/>
          <w:kern w:val="24"/>
        </w:rPr>
      </w:pPr>
    </w:p>
    <w:p w:rsidR="009A6A1D" w:rsidRDefault="009A6A1D" w:rsidP="00CF1159">
      <w:pPr>
        <w:pStyle w:val="NormalWeb"/>
        <w:spacing w:before="0" w:beforeAutospacing="0" w:after="0" w:afterAutospacing="0"/>
        <w:ind w:left="720"/>
      </w:pPr>
      <w:r>
        <w:rPr>
          <w:rFonts w:asciiTheme="minorHAnsi" w:eastAsiaTheme="minorEastAsia" w:hAnsi="Calibri" w:cstheme="minorBidi"/>
          <w:color w:val="000000" w:themeColor="text1"/>
          <w:kern w:val="24"/>
        </w:rPr>
        <w:lastRenderedPageBreak/>
        <w:t xml:space="preserve">Due to its proximity to a carbon with a double bond, the peptide bond has partial double bond character – specifically it is shorter than a single bond and is rigid and planar.  This prevents rotation around the peptide bond.  The rest of the bonds in the backbone of the chain, as well as the bond linking the R groups to the backbone, can rotate freely, allowing the chain to assume a variety of conformations (shapes) in space.  </w:t>
      </w:r>
    </w:p>
    <w:p w:rsidR="009A6A1D" w:rsidRDefault="009A6A1D" w:rsidP="009A6A1D">
      <w:pPr>
        <w:pStyle w:val="NormalWeb"/>
        <w:spacing w:before="0" w:beforeAutospacing="0" w:after="0" w:afterAutospacing="0"/>
      </w:pPr>
    </w:p>
    <w:p w:rsidR="00CF1159" w:rsidRPr="00CC620F" w:rsidRDefault="00CF1159" w:rsidP="00CF1159">
      <w:pPr>
        <w:pStyle w:val="NormalWeb"/>
        <w:numPr>
          <w:ilvl w:val="0"/>
          <w:numId w:val="1"/>
        </w:numPr>
        <w:spacing w:before="0" w:beforeAutospacing="0" w:after="0" w:afterAutospacing="0"/>
        <w:ind w:left="720"/>
        <w:rPr>
          <w:rFonts w:asciiTheme="minorHAnsi" w:eastAsiaTheme="minorEastAsia" w:hAnsiTheme="minorHAnsi" w:cstheme="minorBidi"/>
          <w:color w:val="000000" w:themeColor="text1"/>
          <w:kern w:val="24"/>
        </w:rPr>
      </w:pPr>
      <w:r w:rsidRPr="00CC620F">
        <w:rPr>
          <w:rFonts w:asciiTheme="minorHAnsi" w:eastAsiaTheme="minorEastAsia" w:hAnsi="Calibri" w:cstheme="minorBidi"/>
          <w:b/>
          <w:color w:val="000000" w:themeColor="text1"/>
          <w:kern w:val="24"/>
        </w:rPr>
        <w:t xml:space="preserve">Amino acids are generally classified on the basis of the properties of their side chains.  </w:t>
      </w:r>
      <w:r w:rsidRPr="00CC620F">
        <w:rPr>
          <w:rFonts w:asciiTheme="minorHAnsi" w:eastAsiaTheme="minorEastAsia" w:hAnsi="Calibri" w:cstheme="minorBidi"/>
          <w:color w:val="000000" w:themeColor="text1"/>
          <w:kern w:val="24"/>
        </w:rPr>
        <w:t>In biochemistry, the most useful classification relates to the presence or absence of charged or polar groups on the side chain.  This distinction is important because polarity or its absence determines whether a side chain is hydro</w:t>
      </w:r>
      <w:r w:rsidR="009E1ADB">
        <w:rPr>
          <w:rFonts w:asciiTheme="minorHAnsi" w:eastAsiaTheme="minorEastAsia" w:hAnsi="Calibri" w:cstheme="minorBidi"/>
          <w:color w:val="000000" w:themeColor="text1"/>
          <w:kern w:val="24"/>
        </w:rPr>
        <w:t>philic</w:t>
      </w:r>
      <w:r w:rsidRPr="00CC620F">
        <w:rPr>
          <w:rFonts w:asciiTheme="minorHAnsi" w:eastAsiaTheme="minorEastAsia" w:hAnsi="Calibri" w:cstheme="minorBidi"/>
          <w:color w:val="000000" w:themeColor="text1"/>
          <w:kern w:val="24"/>
        </w:rPr>
        <w:t xml:space="preserve"> or hydroph</w:t>
      </w:r>
      <w:r w:rsidR="009E1ADB">
        <w:rPr>
          <w:rFonts w:asciiTheme="minorHAnsi" w:eastAsiaTheme="minorEastAsia" w:hAnsi="Calibri" w:cstheme="minorBidi"/>
          <w:color w:val="000000" w:themeColor="text1"/>
          <w:kern w:val="24"/>
        </w:rPr>
        <w:t>obic</w:t>
      </w:r>
      <w:r w:rsidRPr="00CC620F">
        <w:rPr>
          <w:rFonts w:asciiTheme="minorHAnsi" w:eastAsiaTheme="minorEastAsia" w:hAnsi="Calibri" w:cstheme="minorBidi"/>
          <w:color w:val="000000" w:themeColor="text1"/>
          <w:kern w:val="24"/>
        </w:rPr>
        <w:t xml:space="preserve"> and whether it can form hydrogen bonds or ionic bonds with other side chains.  </w:t>
      </w:r>
      <w:r w:rsidRPr="00CC620F">
        <w:rPr>
          <w:rFonts w:asciiTheme="minorHAnsi" w:eastAsiaTheme="minorEastAsia" w:hAnsi="Calibri" w:cstheme="minorBidi"/>
          <w:b/>
          <w:color w:val="000000" w:themeColor="text1"/>
          <w:kern w:val="24"/>
        </w:rPr>
        <w:t xml:space="preserve">The 3 categories </w:t>
      </w:r>
      <w:r w:rsidR="009E1ADB">
        <w:rPr>
          <w:rFonts w:asciiTheme="minorHAnsi" w:eastAsiaTheme="minorEastAsia" w:hAnsi="Calibri" w:cstheme="minorBidi"/>
          <w:b/>
          <w:color w:val="000000" w:themeColor="text1"/>
          <w:kern w:val="24"/>
        </w:rPr>
        <w:t xml:space="preserve">of amino acids </w:t>
      </w:r>
      <w:r w:rsidRPr="00CC620F">
        <w:rPr>
          <w:rFonts w:asciiTheme="minorHAnsi" w:eastAsiaTheme="minorEastAsia" w:hAnsi="Calibri" w:cstheme="minorBidi"/>
          <w:b/>
          <w:color w:val="000000" w:themeColor="text1"/>
          <w:kern w:val="24"/>
        </w:rPr>
        <w:t>are amino acids with basic or acidic side chains, amino acids with uncharged polar side chains, and amino acids with nonpolar side chains.</w:t>
      </w:r>
      <w:r w:rsidRPr="00CC620F">
        <w:rPr>
          <w:rFonts w:asciiTheme="minorHAnsi" w:eastAsiaTheme="minorEastAsia" w:hAnsi="Calibri" w:cstheme="minorBidi"/>
          <w:color w:val="000000" w:themeColor="text1"/>
          <w:kern w:val="24"/>
        </w:rPr>
        <w:t xml:space="preserve">  </w:t>
      </w:r>
      <w:r w:rsidR="00CC620F" w:rsidRPr="00CC620F">
        <w:rPr>
          <w:rFonts w:asciiTheme="minorHAnsi" w:eastAsiaTheme="minorEastAsia" w:hAnsiTheme="minorHAnsi" w:cstheme="minorBidi"/>
          <w:color w:val="000000" w:themeColor="text1"/>
          <w:kern w:val="24"/>
        </w:rPr>
        <w:t xml:space="preserve">You are not expected be able to draw </w:t>
      </w:r>
      <w:r w:rsidR="00CC620F" w:rsidRPr="00CC620F">
        <w:rPr>
          <w:rFonts w:asciiTheme="minorHAnsi" w:hAnsiTheme="minorHAnsi"/>
        </w:rPr>
        <w:t>or recognize the individual amino acids described below</w:t>
      </w:r>
      <w:r w:rsidR="00CC620F">
        <w:rPr>
          <w:rFonts w:asciiTheme="minorHAnsi" w:hAnsiTheme="minorHAnsi"/>
        </w:rPr>
        <w:t xml:space="preserve">, BUT YOU WILL NEED TO </w:t>
      </w:r>
      <w:r w:rsidR="0076092C">
        <w:rPr>
          <w:rFonts w:asciiTheme="minorHAnsi" w:hAnsiTheme="minorHAnsi"/>
        </w:rPr>
        <w:t>BE ABLE TO DIFFERENTIA</w:t>
      </w:r>
      <w:r w:rsidR="00CC620F" w:rsidRPr="00CC620F">
        <w:rPr>
          <w:rFonts w:asciiTheme="minorHAnsi" w:hAnsiTheme="minorHAnsi"/>
        </w:rPr>
        <w:t>TE BETWEEN AN ACID</w:t>
      </w:r>
      <w:r w:rsidR="0076092C">
        <w:rPr>
          <w:rFonts w:asciiTheme="minorHAnsi" w:hAnsiTheme="minorHAnsi"/>
        </w:rPr>
        <w:t>IC</w:t>
      </w:r>
      <w:r w:rsidR="00CC620F" w:rsidRPr="00CC620F">
        <w:rPr>
          <w:rFonts w:asciiTheme="minorHAnsi" w:hAnsiTheme="minorHAnsi"/>
        </w:rPr>
        <w:t>, BASIC, UNCHARGED POLAR AND HYDROPHOBIC AMINO ACID ON THE BASIS OF ITS STRUCTURE.  YOU ARE ALSO EXPECTED TO KNOW WHICH AMINO ACID FALLS INTO EACH CATEGORY AND THE 3 LETTER ABBREVIATIONS FOR EACH AMINO ACID.</w:t>
      </w:r>
    </w:p>
    <w:p w:rsidR="00CC620F" w:rsidRPr="00CC620F" w:rsidRDefault="004F352D" w:rsidP="005F48AA">
      <w:pPr>
        <w:pStyle w:val="NormalWeb"/>
        <w:spacing w:before="86" w:beforeAutospacing="0" w:after="0" w:afterAutospacing="0"/>
        <w:ind w:left="720" w:hanging="720"/>
        <w:rPr>
          <w:b/>
        </w:rPr>
      </w:pPr>
      <w:r w:rsidRPr="005F48AA">
        <w:rPr>
          <w:rFonts w:asciiTheme="minorHAnsi" w:eastAsiaTheme="minorEastAsia" w:hAnsi="Calibri" w:cstheme="minorBidi"/>
          <w:b/>
          <w:color w:val="000000" w:themeColor="text1"/>
          <w:kern w:val="24"/>
        </w:rPr>
        <w:t>V.</w:t>
      </w:r>
      <w:r w:rsidR="005F48AA" w:rsidRPr="005F48AA">
        <w:rPr>
          <w:rFonts w:asciiTheme="minorHAnsi" w:eastAsiaTheme="minorEastAsia" w:hAnsi="Calibri" w:cstheme="minorBidi"/>
          <w:b/>
          <w:color w:val="000000" w:themeColor="text1"/>
          <w:kern w:val="24"/>
        </w:rPr>
        <w:t xml:space="preserve">      </w:t>
      </w:r>
      <w:r w:rsidRPr="005F48AA">
        <w:rPr>
          <w:rFonts w:asciiTheme="minorHAnsi" w:eastAsiaTheme="minorEastAsia" w:hAnsi="Calibri" w:cstheme="minorBidi"/>
          <w:b/>
          <w:color w:val="000000" w:themeColor="text1"/>
          <w:kern w:val="24"/>
        </w:rPr>
        <w:t xml:space="preserve">  </w:t>
      </w:r>
      <w:r w:rsidR="00CC620F" w:rsidRPr="00CC620F">
        <w:rPr>
          <w:rFonts w:asciiTheme="minorHAnsi" w:eastAsiaTheme="minorEastAsia" w:hAnsi="Calibri" w:cstheme="minorBidi"/>
          <w:b/>
          <w:color w:val="000000" w:themeColor="text1"/>
          <w:kern w:val="24"/>
          <w:u w:val="single"/>
        </w:rPr>
        <w:t>Amino acids with acidic or basic side chains</w:t>
      </w:r>
      <w:r w:rsidR="00CC620F" w:rsidRPr="00CC620F">
        <w:rPr>
          <w:rFonts w:asciiTheme="minorHAnsi" w:eastAsiaTheme="minorEastAsia" w:hAnsi="Calibri" w:cstheme="minorBidi"/>
          <w:b/>
          <w:color w:val="000000" w:themeColor="text1"/>
          <w:kern w:val="24"/>
        </w:rPr>
        <w:t xml:space="preserve"> – con</w:t>
      </w:r>
      <w:r w:rsidR="005F48AA">
        <w:rPr>
          <w:rFonts w:asciiTheme="minorHAnsi" w:eastAsiaTheme="minorEastAsia" w:hAnsi="Calibri" w:cstheme="minorBidi"/>
          <w:b/>
          <w:color w:val="000000" w:themeColor="text1"/>
          <w:kern w:val="24"/>
        </w:rPr>
        <w:t xml:space="preserve">tain functional groups that are </w:t>
      </w:r>
      <w:r w:rsidR="00CC620F" w:rsidRPr="00CC620F">
        <w:rPr>
          <w:rFonts w:asciiTheme="minorHAnsi" w:eastAsiaTheme="minorEastAsia" w:hAnsi="Calibri" w:cstheme="minorBidi"/>
          <w:b/>
          <w:color w:val="000000" w:themeColor="text1"/>
          <w:kern w:val="24"/>
        </w:rPr>
        <w:t>charged at or near physiological pH.  These side chains are hydrophi</w:t>
      </w:r>
      <w:r w:rsidR="0076092C">
        <w:rPr>
          <w:rFonts w:asciiTheme="minorHAnsi" w:eastAsiaTheme="minorEastAsia" w:hAnsi="Calibri" w:cstheme="minorBidi"/>
          <w:b/>
          <w:color w:val="000000" w:themeColor="text1"/>
          <w:kern w:val="24"/>
        </w:rPr>
        <w:t>lic due to their charge</w:t>
      </w:r>
      <w:r w:rsidR="00CC620F" w:rsidRPr="00CC620F">
        <w:rPr>
          <w:rFonts w:asciiTheme="minorHAnsi" w:eastAsiaTheme="minorEastAsia" w:hAnsi="Calibri" w:cstheme="minorBidi"/>
          <w:b/>
          <w:color w:val="000000" w:themeColor="text1"/>
          <w:kern w:val="24"/>
        </w:rPr>
        <w:t>.</w:t>
      </w:r>
    </w:p>
    <w:p w:rsidR="00CC620F" w:rsidRDefault="004F352D" w:rsidP="00CF1159">
      <w:pPr>
        <w:pStyle w:val="NormalWeb"/>
        <w:spacing w:before="0" w:beforeAutospacing="0" w:after="0" w:afterAutospacing="0"/>
        <w:ind w:left="720"/>
        <w:rPr>
          <w:rFonts w:asciiTheme="minorHAnsi" w:eastAsiaTheme="minorEastAsia" w:hAnsi="Calibri" w:cstheme="minorBidi"/>
          <w:color w:val="000000" w:themeColor="text1"/>
          <w:kern w:val="24"/>
        </w:rPr>
      </w:pPr>
      <w:r w:rsidRPr="00CF1159">
        <w:rPr>
          <w:rFonts w:asciiTheme="minorHAnsi" w:eastAsiaTheme="minorHAnsi" w:hAnsiTheme="minorHAnsi" w:cstheme="minorBidi"/>
          <w:noProof/>
          <w:sz w:val="22"/>
          <w:szCs w:val="22"/>
        </w:rPr>
        <w:drawing>
          <wp:anchor distT="0" distB="0" distL="114300" distR="114300" simplePos="0" relativeHeight="251660288" behindDoc="0" locked="0" layoutInCell="1" allowOverlap="1" wp14:anchorId="262CE1EC" wp14:editId="22E3D196">
            <wp:simplePos x="0" y="0"/>
            <wp:positionH relativeFrom="column">
              <wp:posOffset>800100</wp:posOffset>
            </wp:positionH>
            <wp:positionV relativeFrom="paragraph">
              <wp:posOffset>104140</wp:posOffset>
            </wp:positionV>
            <wp:extent cx="3955415" cy="3536315"/>
            <wp:effectExtent l="0" t="0" r="6985"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55415" cy="353631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p>
    <w:p w:rsidR="004F352D" w:rsidRDefault="004F352D" w:rsidP="00CF1159">
      <w:pPr>
        <w:pStyle w:val="NormalWeb"/>
        <w:spacing w:before="0" w:beforeAutospacing="0" w:after="0" w:afterAutospacing="0"/>
        <w:ind w:left="720"/>
      </w:pPr>
      <w:r w:rsidRPr="004F352D">
        <w:rPr>
          <w:rFonts w:asciiTheme="minorHAnsi" w:eastAsiaTheme="minorEastAsia" w:hAnsi="Calibri" w:cstheme="minorBidi"/>
          <w:b/>
          <w:color w:val="000000" w:themeColor="text1"/>
          <w:kern w:val="24"/>
        </w:rPr>
        <w:t>Histidine is the only one of the charged polar amino acids with a pK</w:t>
      </w:r>
      <w:r w:rsidRPr="004F352D">
        <w:rPr>
          <w:rFonts w:asciiTheme="minorHAnsi" w:eastAsiaTheme="minorEastAsia" w:hAnsi="Calibri" w:cstheme="minorBidi"/>
          <w:b/>
          <w:color w:val="000000" w:themeColor="text1"/>
          <w:kern w:val="24"/>
          <w:position w:val="-6"/>
          <w:vertAlign w:val="subscript"/>
        </w:rPr>
        <w:t>a</w:t>
      </w:r>
      <w:r w:rsidRPr="004F352D">
        <w:rPr>
          <w:rFonts w:asciiTheme="minorHAnsi" w:eastAsiaTheme="minorEastAsia" w:hAnsi="Calibri" w:cstheme="minorBidi"/>
          <w:b/>
          <w:color w:val="000000" w:themeColor="text1"/>
          <w:kern w:val="24"/>
        </w:rPr>
        <w:t xml:space="preserve"> somewhat near physiological range.</w:t>
      </w:r>
      <w:r>
        <w:rPr>
          <w:rFonts w:asciiTheme="minorHAnsi" w:eastAsiaTheme="minorEastAsia" w:hAnsi="Calibri" w:cstheme="minorBidi"/>
          <w:color w:val="000000" w:themeColor="text1"/>
          <w:kern w:val="24"/>
        </w:rPr>
        <w:t xml:space="preserve"> This is because the imidazole side chain on histidine is weakly basic </w:t>
      </w:r>
      <w:r>
        <w:rPr>
          <w:rFonts w:asciiTheme="minorHAnsi" w:eastAsiaTheme="minorEastAsia" w:hAnsi="Calibri" w:cstheme="minorBidi"/>
          <w:color w:val="000000" w:themeColor="text1"/>
          <w:kern w:val="24"/>
        </w:rPr>
        <w:lastRenderedPageBreak/>
        <w:t>and releases its proton at relatively low pH compared to the amine group found on other basic amino acid side chains</w:t>
      </w:r>
      <w:r w:rsidRPr="004F352D">
        <w:rPr>
          <w:rFonts w:asciiTheme="minorHAnsi" w:eastAsiaTheme="minorEastAsia" w:hAnsi="Calibri" w:cstheme="minorBidi"/>
          <w:b/>
          <w:color w:val="000000" w:themeColor="text1"/>
          <w:kern w:val="24"/>
        </w:rPr>
        <w:t>. In solution at pH = 7.4, the side chain is almost 99% uncharged.  If acid is added, histidine will take up some of the protons, thereby buffering the pH change in the cell or surrounding aqueous environment.</w:t>
      </w:r>
      <w:r>
        <w:rPr>
          <w:rFonts w:asciiTheme="minorHAnsi" w:eastAsiaTheme="minorEastAsia" w:hAnsi="Calibri" w:cstheme="minorBidi"/>
          <w:color w:val="000000" w:themeColor="text1"/>
          <w:kern w:val="24"/>
        </w:rPr>
        <w:t xml:space="preserve">  This feature is very important in understanding how proteins in serum and especially in hemoglobin help to buffer the increased acidity found in metabolically active tissues and in some disease states.</w:t>
      </w:r>
    </w:p>
    <w:p w:rsidR="004F352D" w:rsidRPr="004F352D" w:rsidRDefault="004F352D" w:rsidP="00E53398">
      <w:pPr>
        <w:pStyle w:val="ListParagraph"/>
        <w:numPr>
          <w:ilvl w:val="0"/>
          <w:numId w:val="3"/>
        </w:numPr>
        <w:tabs>
          <w:tab w:val="left" w:pos="1170"/>
        </w:tabs>
        <w:spacing w:before="86" w:after="0" w:line="240" w:lineRule="auto"/>
        <w:ind w:left="720"/>
        <w:contextualSpacing w:val="0"/>
        <w:rPr>
          <w:rFonts w:ascii="Times New Roman" w:eastAsia="Times New Roman" w:hAnsi="Times New Roman" w:cs="Times New Roman"/>
          <w:b/>
          <w:sz w:val="24"/>
          <w:szCs w:val="24"/>
        </w:rPr>
      </w:pPr>
      <w:r w:rsidRPr="004F352D">
        <w:rPr>
          <w:rFonts w:eastAsiaTheme="minorEastAsia" w:hAnsi="Calibri"/>
          <w:b/>
          <w:color w:val="000000" w:themeColor="text1"/>
          <w:kern w:val="24"/>
          <w:sz w:val="24"/>
          <w:szCs w:val="24"/>
          <w:u w:val="single"/>
        </w:rPr>
        <w:t>Amino acids with uncharged polar side chains</w:t>
      </w:r>
      <w:r w:rsidRPr="004F352D">
        <w:rPr>
          <w:rFonts w:eastAsiaTheme="minorEastAsia" w:hAnsi="Calibri"/>
          <w:b/>
          <w:color w:val="000000" w:themeColor="text1"/>
          <w:kern w:val="24"/>
          <w:sz w:val="24"/>
          <w:szCs w:val="24"/>
        </w:rPr>
        <w:t xml:space="preserve"> – contain functional groups that have a net zero charge at physiological pH and that can form hydrogen bonds.  These side chains are hydrophilic because their polar groups form hydrogen bonds with water.</w:t>
      </w:r>
    </w:p>
    <w:p w:rsidR="004F352D" w:rsidRPr="004F352D" w:rsidRDefault="004F352D" w:rsidP="007D35DC">
      <w:pPr>
        <w:tabs>
          <w:tab w:val="left" w:pos="1170"/>
        </w:tabs>
        <w:spacing w:after="0" w:line="240" w:lineRule="auto"/>
        <w:ind w:left="720"/>
        <w:rPr>
          <w:rFonts w:eastAsia="Times New Roman" w:cs="Times New Roman"/>
          <w:sz w:val="24"/>
          <w:szCs w:val="24"/>
        </w:rPr>
      </w:pPr>
      <w:r w:rsidRPr="004F352D">
        <w:rPr>
          <w:rFonts w:eastAsia="Times New Roman" w:cs="Times New Roman"/>
          <w:sz w:val="24"/>
          <w:szCs w:val="24"/>
        </w:rPr>
        <w:t xml:space="preserve">Most </w:t>
      </w:r>
      <w:r>
        <w:rPr>
          <w:rFonts w:eastAsia="Times New Roman" w:cs="Times New Roman"/>
          <w:sz w:val="24"/>
          <w:szCs w:val="24"/>
        </w:rPr>
        <w:t xml:space="preserve">members of this group have </w:t>
      </w:r>
      <w:r w:rsidRPr="004F352D">
        <w:rPr>
          <w:rFonts w:eastAsia="Times New Roman" w:cs="Times New Roman"/>
          <w:sz w:val="24"/>
          <w:szCs w:val="24"/>
        </w:rPr>
        <w:t>a hydroxyl group</w:t>
      </w:r>
      <w:r w:rsidR="00360831">
        <w:rPr>
          <w:rFonts w:eastAsia="Times New Roman" w:cs="Times New Roman"/>
          <w:sz w:val="24"/>
          <w:szCs w:val="24"/>
        </w:rPr>
        <w:t xml:space="preserve"> (OH)</w:t>
      </w:r>
      <w:r w:rsidRPr="004F352D">
        <w:rPr>
          <w:rFonts w:eastAsia="Times New Roman" w:cs="Times New Roman"/>
          <w:sz w:val="24"/>
          <w:szCs w:val="24"/>
        </w:rPr>
        <w:t xml:space="preserve"> or an amide group (H</w:t>
      </w:r>
      <w:r w:rsidRPr="004F352D">
        <w:rPr>
          <w:rFonts w:eastAsia="Times New Roman" w:cs="Times New Roman"/>
          <w:sz w:val="24"/>
          <w:szCs w:val="24"/>
          <w:vertAlign w:val="subscript"/>
        </w:rPr>
        <w:t>2</w:t>
      </w:r>
      <w:r w:rsidRPr="004F352D">
        <w:rPr>
          <w:rFonts w:eastAsia="Times New Roman" w:cs="Times New Roman"/>
          <w:sz w:val="24"/>
          <w:szCs w:val="24"/>
        </w:rPr>
        <w:t>N-C=O) on the side chain.  With the exception of tyrosine, these groups do not gain or lose protons.  Tyrosine is considered a group member because the pK</w:t>
      </w:r>
      <w:r w:rsidRPr="004F352D">
        <w:rPr>
          <w:rFonts w:eastAsia="Times New Roman" w:cs="Times New Roman"/>
          <w:sz w:val="24"/>
          <w:szCs w:val="24"/>
          <w:vertAlign w:val="subscript"/>
        </w:rPr>
        <w:t>a</w:t>
      </w:r>
      <w:r w:rsidRPr="004F352D">
        <w:rPr>
          <w:rFonts w:eastAsia="Times New Roman" w:cs="Times New Roman"/>
          <w:sz w:val="24"/>
          <w:szCs w:val="24"/>
        </w:rPr>
        <w:t xml:space="preserve"> for loss of a proton from the hydroxyl group is far above physiological pH; the tyrosine side chain is uncharged in solution at physiological pH.  </w:t>
      </w:r>
    </w:p>
    <w:p w:rsidR="004F352D" w:rsidRDefault="007D35DC" w:rsidP="007D35DC">
      <w:pPr>
        <w:pStyle w:val="NormalWeb"/>
        <w:spacing w:before="120" w:beforeAutospacing="0" w:after="0" w:afterAutospacing="0"/>
        <w:ind w:left="720"/>
        <w:jc w:val="center"/>
        <w:rPr>
          <w:b/>
        </w:rPr>
      </w:pPr>
      <w:r>
        <w:rPr>
          <w:noProof/>
        </w:rPr>
        <w:drawing>
          <wp:inline distT="0" distB="0" distL="0" distR="0" wp14:anchorId="44CC8B0A" wp14:editId="75FEE056">
            <wp:extent cx="3986784" cy="310896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86784" cy="3108960"/>
                    </a:xfrm>
                    <a:prstGeom prst="rect">
                      <a:avLst/>
                    </a:prstGeom>
                    <a:noFill/>
                    <a:ln>
                      <a:noFill/>
                    </a:ln>
                    <a:effectLst/>
                    <a:extLst/>
                  </pic:spPr>
                </pic:pic>
              </a:graphicData>
            </a:graphic>
          </wp:inline>
        </w:drawing>
      </w:r>
    </w:p>
    <w:p w:rsidR="00360831" w:rsidRDefault="00360831" w:rsidP="00360831">
      <w:pPr>
        <w:pStyle w:val="NormalWeb"/>
        <w:spacing w:before="0" w:beforeAutospacing="0" w:after="0" w:afterAutospacing="0"/>
        <w:ind w:left="720"/>
        <w:jc w:val="center"/>
        <w:rPr>
          <w:b/>
        </w:rPr>
      </w:pPr>
    </w:p>
    <w:p w:rsidR="007D35DC" w:rsidRDefault="00360831" w:rsidP="00360831">
      <w:pPr>
        <w:spacing w:after="0" w:line="240" w:lineRule="auto"/>
        <w:ind w:left="630"/>
        <w:rPr>
          <w:rFonts w:eastAsiaTheme="minorEastAsia" w:hAnsi="Calibri"/>
          <w:b/>
          <w:color w:val="000000" w:themeColor="text1"/>
          <w:kern w:val="24"/>
          <w:sz w:val="24"/>
          <w:szCs w:val="24"/>
        </w:rPr>
      </w:pPr>
      <w:r w:rsidRPr="00360831">
        <w:rPr>
          <w:rFonts w:eastAsiaTheme="minorEastAsia" w:hAnsi="Calibri"/>
          <w:b/>
          <w:color w:val="000000" w:themeColor="text1"/>
          <w:kern w:val="24"/>
          <w:sz w:val="24"/>
          <w:szCs w:val="24"/>
        </w:rPr>
        <w:t>Cysteine is important in protein structure for a second reason.</w:t>
      </w:r>
      <w:r w:rsidRPr="00360831">
        <w:rPr>
          <w:rFonts w:eastAsiaTheme="minorEastAsia" w:hAnsi="Calibri"/>
          <w:color w:val="000000" w:themeColor="text1"/>
          <w:kern w:val="24"/>
          <w:sz w:val="24"/>
          <w:szCs w:val="24"/>
        </w:rPr>
        <w:t xml:space="preserve">  </w:t>
      </w:r>
      <w:r w:rsidRPr="00360831">
        <w:rPr>
          <w:rFonts w:eastAsiaTheme="minorEastAsia" w:hAnsi="Calibri"/>
          <w:b/>
          <w:color w:val="000000" w:themeColor="text1"/>
          <w:kern w:val="24"/>
          <w:sz w:val="24"/>
          <w:szCs w:val="24"/>
        </w:rPr>
        <w:t xml:space="preserve">The thiol group on the cysteine side chain can form a covalent bond with other nearby cysteines; this type of bond is called a disulfide bond. </w:t>
      </w:r>
    </w:p>
    <w:p w:rsidR="007D35DC" w:rsidRDefault="007D35DC" w:rsidP="007D35DC">
      <w:pPr>
        <w:spacing w:after="0" w:line="240" w:lineRule="auto"/>
        <w:ind w:left="630"/>
        <w:jc w:val="center"/>
        <w:rPr>
          <w:rFonts w:eastAsiaTheme="minorEastAsia" w:hAnsi="Calibri"/>
          <w:b/>
          <w:color w:val="000000" w:themeColor="text1"/>
          <w:kern w:val="24"/>
          <w:sz w:val="24"/>
          <w:szCs w:val="24"/>
        </w:rPr>
      </w:pPr>
      <w:r>
        <w:rPr>
          <w:rFonts w:eastAsiaTheme="minorEastAsia" w:hAnsi="Calibri"/>
          <w:b/>
          <w:noProof/>
          <w:color w:val="000000" w:themeColor="text1"/>
          <w:kern w:val="24"/>
          <w:sz w:val="24"/>
          <w:szCs w:val="24"/>
        </w:rPr>
        <w:drawing>
          <wp:inline distT="0" distB="0" distL="0" distR="0" wp14:anchorId="4DF13E0D" wp14:editId="3AE64779">
            <wp:extent cx="4361688" cy="1252728"/>
            <wp:effectExtent l="0" t="0" r="127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61688" cy="1252728"/>
                    </a:xfrm>
                    <a:prstGeom prst="rect">
                      <a:avLst/>
                    </a:prstGeom>
                    <a:noFill/>
                  </pic:spPr>
                </pic:pic>
              </a:graphicData>
            </a:graphic>
          </wp:inline>
        </w:drawing>
      </w:r>
    </w:p>
    <w:p w:rsidR="009E1ADB" w:rsidRDefault="009E1ADB" w:rsidP="00360831">
      <w:pPr>
        <w:spacing w:after="0" w:line="240" w:lineRule="auto"/>
        <w:ind w:left="630"/>
        <w:rPr>
          <w:rFonts w:eastAsiaTheme="minorEastAsia" w:hAnsi="Calibri"/>
          <w:color w:val="000000" w:themeColor="text1"/>
          <w:kern w:val="24"/>
          <w:sz w:val="24"/>
          <w:szCs w:val="24"/>
        </w:rPr>
      </w:pPr>
    </w:p>
    <w:p w:rsidR="00360831" w:rsidRDefault="00360831" w:rsidP="00360831">
      <w:pPr>
        <w:spacing w:after="0" w:line="240" w:lineRule="auto"/>
        <w:ind w:left="630"/>
        <w:rPr>
          <w:rFonts w:eastAsiaTheme="minorEastAsia" w:hAnsi="Calibri"/>
          <w:color w:val="000000" w:themeColor="text1"/>
          <w:kern w:val="24"/>
          <w:sz w:val="24"/>
          <w:szCs w:val="24"/>
        </w:rPr>
      </w:pPr>
      <w:r w:rsidRPr="00360831">
        <w:rPr>
          <w:rFonts w:eastAsiaTheme="minorEastAsia" w:hAnsi="Calibri"/>
          <w:color w:val="000000" w:themeColor="text1"/>
          <w:kern w:val="24"/>
          <w:sz w:val="24"/>
          <w:szCs w:val="24"/>
        </w:rPr>
        <w:lastRenderedPageBreak/>
        <w:t>Disulfide bonds stabilize the three-dimensional structures of proteins, and in some cases the quaternary structures (see GUTS lecture on Protein Structure if you are not familiar with these terms).</w:t>
      </w:r>
      <w:r w:rsidR="007D35DC">
        <w:rPr>
          <w:rFonts w:eastAsiaTheme="minorEastAsia" w:hAnsi="Calibri"/>
          <w:color w:val="000000" w:themeColor="text1"/>
          <w:kern w:val="24"/>
          <w:sz w:val="24"/>
          <w:szCs w:val="24"/>
        </w:rPr>
        <w:t xml:space="preserve"> </w:t>
      </w:r>
      <w:r w:rsidRPr="00360831">
        <w:rPr>
          <w:rFonts w:eastAsiaTheme="minorEastAsia" w:hAnsi="Calibri"/>
          <w:color w:val="000000" w:themeColor="text1"/>
          <w:kern w:val="24"/>
          <w:sz w:val="24"/>
          <w:szCs w:val="24"/>
        </w:rPr>
        <w:t xml:space="preserve"> In eukaryotes, disulfide bonds are found only in secretory proteins, lysosomal proteins, and the exoplasmic domains of membrane-bound proteins. This is because the environment in the cytoplasm and nucleus favors reduction of the disulfide bond.</w:t>
      </w:r>
    </w:p>
    <w:p w:rsidR="009E1ADB" w:rsidRPr="00360831" w:rsidRDefault="009E1ADB" w:rsidP="00360831">
      <w:pPr>
        <w:spacing w:after="0" w:line="240" w:lineRule="auto"/>
        <w:ind w:left="630"/>
        <w:rPr>
          <w:rFonts w:ascii="Times New Roman" w:eastAsia="Times New Roman" w:hAnsi="Times New Roman" w:cs="Times New Roman"/>
          <w:sz w:val="24"/>
          <w:szCs w:val="24"/>
        </w:rPr>
      </w:pPr>
    </w:p>
    <w:p w:rsidR="00654265" w:rsidRDefault="00654265" w:rsidP="00E53398">
      <w:pPr>
        <w:pStyle w:val="NormalWeb"/>
        <w:numPr>
          <w:ilvl w:val="0"/>
          <w:numId w:val="3"/>
        </w:numPr>
        <w:spacing w:before="0" w:beforeAutospacing="0" w:after="0" w:afterAutospacing="0"/>
        <w:ind w:left="630" w:hanging="630"/>
        <w:rPr>
          <w:rFonts w:asciiTheme="minorHAnsi" w:eastAsiaTheme="minorEastAsia" w:hAnsi="Calibri" w:cstheme="minorBidi"/>
          <w:color w:val="000000" w:themeColor="text1"/>
          <w:kern w:val="24"/>
        </w:rPr>
      </w:pPr>
      <w:r w:rsidRPr="00654265">
        <w:rPr>
          <w:rFonts w:asciiTheme="minorHAnsi" w:eastAsiaTheme="minorEastAsia" w:hAnsi="Calibri" w:cstheme="minorBidi"/>
          <w:b/>
          <w:color w:val="000000" w:themeColor="text1"/>
          <w:kern w:val="24"/>
          <w:u w:val="single"/>
        </w:rPr>
        <w:t>Amino acids with nonpolar side chains</w:t>
      </w:r>
      <w:r w:rsidRPr="00654265">
        <w:rPr>
          <w:rFonts w:asciiTheme="minorHAnsi" w:eastAsiaTheme="minorEastAsia" w:hAnsi="Calibri" w:cstheme="minorBidi"/>
          <w:b/>
          <w:color w:val="000000" w:themeColor="text1"/>
          <w:kern w:val="24"/>
        </w:rPr>
        <w:t xml:space="preserve"> – contain only functional groups that have a net zero charge at physiological pH and that do not participate in hydrogen or ionic bonds.  </w:t>
      </w:r>
      <w:r w:rsidRPr="00654265">
        <w:rPr>
          <w:rFonts w:asciiTheme="minorHAnsi" w:eastAsiaTheme="minorEastAsia" w:hAnsi="Calibri" w:cstheme="minorBidi"/>
          <w:color w:val="000000" w:themeColor="text1"/>
          <w:kern w:val="24"/>
        </w:rPr>
        <w:t>Typically these side chains are hydrocarbon-rich, are therefore hydrophobic, and in most proteins are more often found in the interior where they are protected from water.</w:t>
      </w:r>
      <w:r>
        <w:rPr>
          <w:rFonts w:asciiTheme="minorHAnsi" w:eastAsiaTheme="minorEastAsia" w:hAnsi="Calibri" w:cstheme="minorBidi"/>
          <w:color w:val="000000" w:themeColor="text1"/>
          <w:kern w:val="24"/>
        </w:rPr>
        <w:t xml:space="preserve">  </w:t>
      </w:r>
      <w:r w:rsidRPr="00654265">
        <w:rPr>
          <w:rFonts w:asciiTheme="minorHAnsi" w:eastAsiaTheme="minorEastAsia" w:hAnsi="Calibri" w:cstheme="minorBidi"/>
          <w:color w:val="000000" w:themeColor="text1"/>
          <w:kern w:val="24"/>
        </w:rPr>
        <w:t xml:space="preserve"> In membrane-bound proteins, the opposite is true since the exterior of the protein interacts with the hydropho</w:t>
      </w:r>
      <w:r>
        <w:rPr>
          <w:rFonts w:asciiTheme="minorHAnsi" w:eastAsiaTheme="minorEastAsia" w:hAnsi="Calibri" w:cstheme="minorBidi"/>
          <w:color w:val="000000" w:themeColor="text1"/>
          <w:kern w:val="24"/>
        </w:rPr>
        <w:t>bic lipid bilayer.  Interaction</w:t>
      </w:r>
      <w:r w:rsidRPr="00654265">
        <w:rPr>
          <w:rFonts w:asciiTheme="minorHAnsi" w:eastAsiaTheme="minorEastAsia" w:hAnsi="Calibri" w:cstheme="minorBidi"/>
          <w:color w:val="000000" w:themeColor="text1"/>
          <w:kern w:val="24"/>
        </w:rPr>
        <w:t xml:space="preserve"> between hydrophobic amino acids is a major force in stabilizing protein structure. Hydrophobic patches may also be found on the surfaces of some cytoplasmic proteins where they often form sites that interact with other proteins.</w:t>
      </w:r>
    </w:p>
    <w:p w:rsidR="00654265" w:rsidRDefault="00654265" w:rsidP="00654265">
      <w:pPr>
        <w:pStyle w:val="NormalWeb"/>
        <w:spacing w:before="0" w:beforeAutospacing="0" w:after="0" w:afterAutospacing="0"/>
        <w:jc w:val="center"/>
        <w:rPr>
          <w:rFonts w:asciiTheme="minorHAnsi" w:eastAsiaTheme="minorEastAsia" w:hAnsi="Calibri" w:cstheme="minorBidi"/>
          <w:color w:val="000000" w:themeColor="text1"/>
          <w:kern w:val="24"/>
        </w:rPr>
      </w:pPr>
      <w:r>
        <w:rPr>
          <w:noProof/>
        </w:rPr>
        <w:drawing>
          <wp:inline distT="0" distB="0" distL="0" distR="0" wp14:anchorId="1E6B410E" wp14:editId="370DF0A9">
            <wp:extent cx="4882896" cy="3913632"/>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2896" cy="3913632"/>
                    </a:xfrm>
                    <a:prstGeom prst="rect">
                      <a:avLst/>
                    </a:prstGeom>
                    <a:noFill/>
                    <a:ln>
                      <a:noFill/>
                    </a:ln>
                    <a:effectLst/>
                    <a:extLst/>
                  </pic:spPr>
                </pic:pic>
              </a:graphicData>
            </a:graphic>
          </wp:inline>
        </w:drawing>
      </w:r>
    </w:p>
    <w:p w:rsidR="00654265" w:rsidRPr="00654265" w:rsidRDefault="00654265" w:rsidP="00654265">
      <w:pPr>
        <w:pStyle w:val="NormalWeb"/>
        <w:spacing w:before="0" w:beforeAutospacing="0" w:after="0" w:afterAutospacing="0"/>
      </w:pPr>
    </w:p>
    <w:p w:rsidR="00654265" w:rsidRPr="00654265" w:rsidRDefault="00654265" w:rsidP="005F48AA">
      <w:pPr>
        <w:spacing w:after="0" w:line="240" w:lineRule="auto"/>
        <w:ind w:left="720"/>
        <w:rPr>
          <w:rFonts w:ascii="Times New Roman" w:eastAsia="Times New Roman" w:hAnsi="Times New Roman" w:cs="Times New Roman"/>
          <w:b/>
          <w:sz w:val="24"/>
          <w:szCs w:val="24"/>
        </w:rPr>
      </w:pPr>
      <w:r w:rsidRPr="00654265">
        <w:rPr>
          <w:rFonts w:eastAsiaTheme="minorEastAsia" w:hAnsi="Calibri"/>
          <w:b/>
          <w:color w:val="000000" w:themeColor="text1"/>
          <w:kern w:val="24"/>
          <w:sz w:val="24"/>
          <w:szCs w:val="24"/>
        </w:rPr>
        <w:t>One specific amino acid from this group is particularly important to remember when thinking about protein structure.  This is proline.</w:t>
      </w:r>
      <w:r w:rsidRPr="00654265">
        <w:rPr>
          <w:rFonts w:eastAsiaTheme="minorEastAsia" w:hAnsi="Calibri"/>
          <w:color w:val="000000" w:themeColor="text1"/>
          <w:kern w:val="24"/>
          <w:sz w:val="24"/>
          <w:szCs w:val="24"/>
        </w:rPr>
        <w:t xml:space="preserve">  Note that the side chain forms bonds at 2 sites along the proline backbone.  This confers unusually large rigidity on the backbone since rotation around the N-C bond is severely constrained; the angle of the backbone is also unusual here.  Together these properties mean that </w:t>
      </w:r>
      <w:r w:rsidRPr="00654265">
        <w:rPr>
          <w:rFonts w:eastAsiaTheme="minorEastAsia" w:hAnsi="Calibri"/>
          <w:b/>
          <w:color w:val="000000" w:themeColor="text1"/>
          <w:kern w:val="24"/>
          <w:sz w:val="24"/>
          <w:szCs w:val="24"/>
        </w:rPr>
        <w:t>there is a “kink” in the protein backbone where proline is incorporated.</w:t>
      </w:r>
    </w:p>
    <w:p w:rsidR="005F48AA" w:rsidRDefault="005F48AA" w:rsidP="005F48AA">
      <w:pPr>
        <w:pStyle w:val="NormalWeb"/>
        <w:spacing w:before="0" w:beforeAutospacing="0" w:after="0" w:afterAutospacing="0"/>
        <w:rPr>
          <w:rFonts w:asciiTheme="minorHAnsi" w:eastAsiaTheme="minorEastAsia" w:hAnsi="Calibri" w:cstheme="minorBidi"/>
          <w:color w:val="000000" w:themeColor="text1"/>
          <w:kern w:val="24"/>
        </w:rPr>
      </w:pPr>
      <w:r>
        <w:rPr>
          <w:rFonts w:asciiTheme="minorHAnsi" w:hAnsiTheme="minorHAnsi"/>
          <w:b/>
        </w:rPr>
        <w:lastRenderedPageBreak/>
        <w:t>VI</w:t>
      </w:r>
      <w:r w:rsidR="00E53398">
        <w:rPr>
          <w:rFonts w:asciiTheme="minorHAnsi" w:hAnsiTheme="minorHAnsi"/>
          <w:b/>
        </w:rPr>
        <w:t>I</w:t>
      </w:r>
      <w:r>
        <w:rPr>
          <w:rFonts w:asciiTheme="minorHAnsi" w:hAnsiTheme="minorHAnsi"/>
          <w:b/>
        </w:rPr>
        <w:t>I</w:t>
      </w:r>
      <w:r w:rsidR="00DF59B9">
        <w:rPr>
          <w:rFonts w:asciiTheme="minorHAnsi" w:hAnsiTheme="minorHAnsi"/>
          <w:b/>
        </w:rPr>
        <w:t>. The</w:t>
      </w:r>
      <w:r w:rsidRPr="005F48AA">
        <w:rPr>
          <w:rFonts w:asciiTheme="minorHAnsi" w:hAnsiTheme="minorHAnsi"/>
          <w:b/>
          <w:u w:val="single"/>
        </w:rPr>
        <w:t xml:space="preserve"> chirality of amino acids affects their functions.</w:t>
      </w:r>
      <w:r>
        <w:rPr>
          <w:rFonts w:asciiTheme="minorHAnsi" w:hAnsiTheme="minorHAnsi"/>
          <w:b/>
        </w:rPr>
        <w:t xml:space="preserve">   </w:t>
      </w:r>
      <w:r>
        <w:rPr>
          <w:rFonts w:asciiTheme="minorHAnsi" w:eastAsiaTheme="minorEastAsia" w:hAnsi="Calibri" w:cstheme="minorBidi"/>
          <w:color w:val="000000" w:themeColor="text1"/>
          <w:kern w:val="24"/>
        </w:rPr>
        <w:t xml:space="preserve">If you look back at the structures of the amino acids you will see that, with the exception of glycine, all amino acids have 4 different functional groups bound to the central </w:t>
      </w:r>
      <w:r>
        <w:rPr>
          <w:rFonts w:asciiTheme="minorHAnsi" w:eastAsiaTheme="minorEastAsia" w:hAnsi="Symbol" w:cstheme="minorBidi"/>
          <w:color w:val="000000" w:themeColor="text1"/>
          <w:kern w:val="24"/>
        </w:rPr>
        <w:sym w:font="Symbol" w:char="F061"/>
      </w:r>
      <w:r>
        <w:rPr>
          <w:rFonts w:asciiTheme="minorHAnsi" w:eastAsiaTheme="minorEastAsia" w:hAnsi="Calibri" w:cstheme="minorBidi"/>
          <w:color w:val="000000" w:themeColor="text1"/>
          <w:kern w:val="24"/>
        </w:rPr>
        <w:t xml:space="preserve">-carbon.  The </w:t>
      </w:r>
      <w:r>
        <w:rPr>
          <w:rFonts w:asciiTheme="minorHAnsi" w:eastAsiaTheme="minorEastAsia" w:hAnsi="Symbol" w:cstheme="minorBidi"/>
          <w:color w:val="000000" w:themeColor="text1"/>
          <w:kern w:val="24"/>
        </w:rPr>
        <w:sym w:font="Symbol" w:char="F061"/>
      </w:r>
      <w:r>
        <w:rPr>
          <w:rFonts w:asciiTheme="minorHAnsi" w:eastAsiaTheme="minorEastAsia" w:hAnsi="Calibri" w:cstheme="minorBidi"/>
          <w:color w:val="000000" w:themeColor="text1"/>
          <w:kern w:val="24"/>
        </w:rPr>
        <w:t xml:space="preserve">-carbon is thus said to be </w:t>
      </w:r>
      <w:r>
        <w:rPr>
          <w:rFonts w:asciiTheme="minorHAnsi" w:eastAsiaTheme="minorEastAsia" w:hAnsi="Calibri" w:cstheme="minorBidi"/>
          <w:b/>
          <w:bCs/>
          <w:color w:val="000000" w:themeColor="text1"/>
          <w:kern w:val="24"/>
        </w:rPr>
        <w:t>chiral</w:t>
      </w:r>
      <w:r>
        <w:rPr>
          <w:rFonts w:asciiTheme="minorHAnsi" w:eastAsiaTheme="minorEastAsia" w:hAnsi="Calibri" w:cstheme="minorBidi"/>
          <w:color w:val="000000" w:themeColor="text1"/>
          <w:kern w:val="24"/>
        </w:rPr>
        <w:t xml:space="preserve">.  </w:t>
      </w:r>
    </w:p>
    <w:p w:rsidR="005F48AA" w:rsidRDefault="005F48AA" w:rsidP="005F48AA">
      <w:pPr>
        <w:pStyle w:val="NormalWeb"/>
        <w:spacing w:before="0" w:beforeAutospacing="0" w:after="0" w:afterAutospacing="0"/>
        <w:rPr>
          <w:rFonts w:asciiTheme="minorHAnsi" w:eastAsiaTheme="minorEastAsia" w:hAnsi="Calibri" w:cstheme="minorBidi"/>
          <w:b/>
          <w:bCs/>
          <w:color w:val="000000" w:themeColor="text1"/>
          <w:kern w:val="24"/>
        </w:rPr>
      </w:pPr>
    </w:p>
    <w:p w:rsidR="005F48AA" w:rsidRDefault="005F48AA" w:rsidP="00E53398">
      <w:pPr>
        <w:pStyle w:val="NormalWeb"/>
        <w:spacing w:before="0" w:beforeAutospacing="0" w:after="0" w:afterAutospacing="0"/>
        <w:jc w:val="center"/>
        <w:rPr>
          <w:rFonts w:asciiTheme="minorHAnsi" w:eastAsiaTheme="minorEastAsia" w:hAnsi="Calibri" w:cstheme="minorBidi"/>
          <w:b/>
          <w:bCs/>
          <w:color w:val="000000" w:themeColor="text1"/>
          <w:kern w:val="24"/>
        </w:rPr>
      </w:pPr>
      <w:r>
        <w:rPr>
          <w:rFonts w:asciiTheme="minorHAnsi" w:eastAsiaTheme="minorEastAsia" w:hAnsi="Calibri" w:cstheme="minorBidi"/>
          <w:b/>
          <w:bCs/>
          <w:noProof/>
          <w:color w:val="000000" w:themeColor="text1"/>
          <w:kern w:val="24"/>
        </w:rPr>
        <w:drawing>
          <wp:inline distT="0" distB="0" distL="0" distR="0" wp14:anchorId="7C810F5E">
            <wp:extent cx="5230368" cy="1810512"/>
            <wp:effectExtent l="0" t="0" r="889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0368" cy="1810512"/>
                    </a:xfrm>
                    <a:prstGeom prst="rect">
                      <a:avLst/>
                    </a:prstGeom>
                    <a:noFill/>
                  </pic:spPr>
                </pic:pic>
              </a:graphicData>
            </a:graphic>
          </wp:inline>
        </w:drawing>
      </w:r>
    </w:p>
    <w:p w:rsidR="005F48AA" w:rsidRDefault="005F48AA" w:rsidP="005F48AA">
      <w:pPr>
        <w:pStyle w:val="NormalWeb"/>
        <w:spacing w:before="0" w:beforeAutospacing="0" w:after="0" w:afterAutospacing="0"/>
        <w:rPr>
          <w:rFonts w:asciiTheme="minorHAnsi" w:eastAsiaTheme="minorEastAsia" w:hAnsi="Calibri" w:cstheme="minorBidi"/>
          <w:b/>
          <w:bCs/>
          <w:color w:val="000000" w:themeColor="text1"/>
          <w:kern w:val="24"/>
        </w:rPr>
      </w:pPr>
    </w:p>
    <w:p w:rsidR="00360831" w:rsidRPr="009E1ADB" w:rsidRDefault="005F48AA" w:rsidP="005F48AA">
      <w:pPr>
        <w:pStyle w:val="NormalWeb"/>
        <w:spacing w:before="0" w:beforeAutospacing="0" w:after="0" w:afterAutospacing="0"/>
        <w:rPr>
          <w:rFonts w:asciiTheme="minorHAnsi" w:hAnsiTheme="minorHAnsi"/>
        </w:rPr>
      </w:pPr>
      <w:r>
        <w:rPr>
          <w:rFonts w:asciiTheme="minorHAnsi" w:eastAsiaTheme="minorEastAsia" w:hAnsi="Calibri" w:cstheme="minorBidi"/>
          <w:b/>
          <w:bCs/>
          <w:color w:val="000000" w:themeColor="text1"/>
          <w:kern w:val="24"/>
        </w:rPr>
        <w:t xml:space="preserve">Amino acids that have a chiral </w:t>
      </w:r>
      <w:r>
        <w:rPr>
          <w:rFonts w:asciiTheme="minorHAnsi" w:eastAsiaTheme="minorEastAsia" w:hAnsi="Symbol" w:cstheme="minorBidi"/>
          <w:b/>
          <w:bCs/>
          <w:color w:val="000000" w:themeColor="text1"/>
          <w:kern w:val="24"/>
        </w:rPr>
        <w:sym w:font="Symbol" w:char="F061"/>
      </w:r>
      <w:r>
        <w:rPr>
          <w:rFonts w:asciiTheme="minorHAnsi" w:eastAsiaTheme="minorEastAsia" w:hAnsi="Calibri" w:cstheme="minorBidi"/>
          <w:b/>
          <w:bCs/>
          <w:color w:val="000000" w:themeColor="text1"/>
          <w:kern w:val="24"/>
        </w:rPr>
        <w:t xml:space="preserve">-carbon exist in two forms, called D and </w:t>
      </w:r>
      <w:r w:rsidR="00DF59B9">
        <w:rPr>
          <w:rFonts w:asciiTheme="minorHAnsi" w:eastAsiaTheme="minorEastAsia" w:hAnsi="Calibri" w:cstheme="minorBidi"/>
          <w:b/>
          <w:bCs/>
          <w:color w:val="000000" w:themeColor="text1"/>
          <w:kern w:val="24"/>
        </w:rPr>
        <w:t>L, which</w:t>
      </w:r>
      <w:r>
        <w:rPr>
          <w:rFonts w:asciiTheme="minorHAnsi" w:eastAsiaTheme="minorEastAsia" w:hAnsi="Calibri" w:cstheme="minorBidi"/>
          <w:b/>
          <w:bCs/>
          <w:color w:val="000000" w:themeColor="text1"/>
          <w:kern w:val="24"/>
        </w:rPr>
        <w:t xml:space="preserve"> are mirror images of each other.</w:t>
      </w:r>
      <w:r>
        <w:rPr>
          <w:rFonts w:asciiTheme="minorHAnsi" w:eastAsiaTheme="minorEastAsia" w:hAnsi="Calibri" w:cstheme="minorBidi"/>
          <w:color w:val="000000" w:themeColor="text1"/>
          <w:kern w:val="24"/>
        </w:rPr>
        <w:t xml:space="preserve">  The D and L forms are stereoisomers, meaning that although they have the same functional groups attached to the central carbon they present their functional groups in different directions in space; in addition, the molecules cannot be superimposed in space simply by rotating the molecules.  </w:t>
      </w:r>
      <w:r w:rsidRPr="005F48AA">
        <w:rPr>
          <w:rFonts w:asciiTheme="minorHAnsi" w:eastAsiaTheme="minorEastAsia" w:hAnsi="Calibri" w:cstheme="minorBidi"/>
          <w:b/>
          <w:color w:val="000000" w:themeColor="text1"/>
          <w:kern w:val="24"/>
        </w:rPr>
        <w:t>All amino acids found in human proteins have the L configuration.</w:t>
      </w:r>
      <w:r>
        <w:rPr>
          <w:rFonts w:asciiTheme="minorHAnsi" w:eastAsiaTheme="minorEastAsia" w:hAnsi="Calibri" w:cstheme="minorBidi"/>
          <w:color w:val="000000" w:themeColor="text1"/>
          <w:kern w:val="24"/>
        </w:rPr>
        <w:t xml:space="preserve">  However both configurations occur in some plants and bacteria, so D-amino acids are part of our diets.  </w:t>
      </w:r>
      <w:bookmarkStart w:id="0" w:name="_GoBack"/>
      <w:r w:rsidRPr="009E1ADB">
        <w:rPr>
          <w:rFonts w:asciiTheme="minorHAnsi" w:eastAsiaTheme="minorEastAsia" w:hAnsi="Calibri" w:cstheme="minorBidi"/>
          <w:color w:val="000000" w:themeColor="text1"/>
          <w:kern w:val="24"/>
        </w:rPr>
        <w:t>Our bodies contain enzymes that can break down D-amino acids and then utilize the carbon skeletons for fuel.  In addition, some D-amino acids are synthesized in neuronal cells and act as neurotransmitters.</w:t>
      </w:r>
    </w:p>
    <w:bookmarkEnd w:id="0"/>
    <w:p w:rsidR="00360831" w:rsidRDefault="00360831" w:rsidP="00CF1159">
      <w:pPr>
        <w:pStyle w:val="NormalWeb"/>
        <w:spacing w:before="0" w:beforeAutospacing="0" w:after="0" w:afterAutospacing="0"/>
        <w:ind w:left="720"/>
        <w:rPr>
          <w:b/>
        </w:rPr>
      </w:pPr>
    </w:p>
    <w:p w:rsidR="004F352D" w:rsidRPr="00DF59B9" w:rsidRDefault="004F352D" w:rsidP="00360831">
      <w:pPr>
        <w:pStyle w:val="NormalWeb"/>
        <w:spacing w:before="0" w:beforeAutospacing="0" w:after="0" w:afterAutospacing="0"/>
        <w:ind w:left="720"/>
        <w:jc w:val="center"/>
        <w:rPr>
          <w:rFonts w:asciiTheme="minorHAnsi" w:hAnsiTheme="minorHAnsi"/>
          <w:b/>
          <w:color w:val="FF0000"/>
          <w:sz w:val="32"/>
          <w:szCs w:val="32"/>
        </w:rPr>
      </w:pPr>
    </w:p>
    <w:p w:rsidR="00DF59B9" w:rsidRPr="00D0327E" w:rsidRDefault="00DF59B9" w:rsidP="00DF59B9">
      <w:pPr>
        <w:pStyle w:val="NormalWeb"/>
        <w:spacing w:before="0" w:beforeAutospacing="0" w:after="0" w:afterAutospacing="0"/>
        <w:ind w:left="720"/>
        <w:rPr>
          <w:rFonts w:asciiTheme="minorHAnsi" w:hAnsiTheme="minorHAnsi"/>
          <w:b/>
          <w:color w:val="FF0000"/>
          <w:sz w:val="32"/>
          <w:szCs w:val="32"/>
        </w:rPr>
      </w:pPr>
      <w:r w:rsidRPr="00D0327E">
        <w:rPr>
          <w:rFonts w:asciiTheme="minorHAnsi" w:hAnsiTheme="minorHAnsi"/>
          <w:b/>
          <w:color w:val="FF0000"/>
          <w:sz w:val="32"/>
          <w:szCs w:val="32"/>
        </w:rPr>
        <w:t>To check your learning, go online and take the Post-Test for the GUTS lecture on Amino Acids.  This is found at the end of the recorded lecture.</w:t>
      </w:r>
    </w:p>
    <w:sectPr w:rsidR="00DF59B9" w:rsidRPr="00D0327E" w:rsidSect="00E53398">
      <w:footerReference w:type="default" r:id="rId15"/>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60A" w:rsidRDefault="00C9260A" w:rsidP="00E53398">
      <w:pPr>
        <w:spacing w:after="0" w:line="240" w:lineRule="auto"/>
      </w:pPr>
      <w:r>
        <w:separator/>
      </w:r>
    </w:p>
  </w:endnote>
  <w:endnote w:type="continuationSeparator" w:id="0">
    <w:p w:rsidR="00C9260A" w:rsidRDefault="00C9260A" w:rsidP="00E53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224507"/>
      <w:docPartObj>
        <w:docPartGallery w:val="Page Numbers (Bottom of Page)"/>
        <w:docPartUnique/>
      </w:docPartObj>
    </w:sdtPr>
    <w:sdtEndPr>
      <w:rPr>
        <w:noProof/>
      </w:rPr>
    </w:sdtEndPr>
    <w:sdtContent>
      <w:p w:rsidR="00E53398" w:rsidRDefault="00E53398">
        <w:pPr>
          <w:pStyle w:val="Footer"/>
        </w:pPr>
        <w:r>
          <w:t xml:space="preserve">Page | </w:t>
        </w:r>
        <w:r>
          <w:fldChar w:fldCharType="begin"/>
        </w:r>
        <w:r>
          <w:instrText xml:space="preserve"> PAGE   \* MERGEFORMAT </w:instrText>
        </w:r>
        <w:r>
          <w:fldChar w:fldCharType="separate"/>
        </w:r>
        <w:r w:rsidR="00FF3C41">
          <w:rPr>
            <w:noProof/>
          </w:rPr>
          <w:t>6</w:t>
        </w:r>
        <w:r>
          <w:rPr>
            <w:noProof/>
          </w:rPr>
          <w:fldChar w:fldCharType="end"/>
        </w:r>
      </w:p>
    </w:sdtContent>
  </w:sdt>
  <w:p w:rsidR="00E53398" w:rsidRDefault="00E53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60A" w:rsidRDefault="00C9260A" w:rsidP="00E53398">
      <w:pPr>
        <w:spacing w:after="0" w:line="240" w:lineRule="auto"/>
      </w:pPr>
      <w:r>
        <w:separator/>
      </w:r>
    </w:p>
  </w:footnote>
  <w:footnote w:type="continuationSeparator" w:id="0">
    <w:p w:rsidR="00C9260A" w:rsidRDefault="00C9260A" w:rsidP="00E53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4A48"/>
    <w:multiLevelType w:val="hybridMultilevel"/>
    <w:tmpl w:val="F7F648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E78CE"/>
    <w:multiLevelType w:val="hybridMultilevel"/>
    <w:tmpl w:val="6D5E129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nsid w:val="3BCB1CEB"/>
    <w:multiLevelType w:val="hybridMultilevel"/>
    <w:tmpl w:val="AB66D7B4"/>
    <w:lvl w:ilvl="0" w:tplc="20EA28DA">
      <w:start w:val="1"/>
      <w:numFmt w:val="upperRoman"/>
      <w:lvlText w:val="%1."/>
      <w:lvlJc w:val="left"/>
      <w:pPr>
        <w:ind w:left="1080" w:hanging="720"/>
      </w:pPr>
      <w:rPr>
        <w:rFonts w:asciiTheme="minorHAnsi" w:hAnsiTheme="minorHAnsi" w:cstheme="minorBid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4487D"/>
    <w:multiLevelType w:val="hybridMultilevel"/>
    <w:tmpl w:val="2A126EC0"/>
    <w:lvl w:ilvl="0" w:tplc="07326630">
      <w:start w:val="6"/>
      <w:numFmt w:val="upperRoman"/>
      <w:lvlText w:val="%1."/>
      <w:lvlJc w:val="left"/>
      <w:pPr>
        <w:ind w:left="1080" w:hanging="720"/>
      </w:pPr>
      <w:rPr>
        <w:rFonts w:asciiTheme="minorHAnsi" w:hAnsiTheme="minorHAnsi" w:cstheme="minorBidi"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A1D"/>
    <w:rsid w:val="00103054"/>
    <w:rsid w:val="002039B2"/>
    <w:rsid w:val="00266221"/>
    <w:rsid w:val="00360831"/>
    <w:rsid w:val="00367D3E"/>
    <w:rsid w:val="004F352D"/>
    <w:rsid w:val="005F48AA"/>
    <w:rsid w:val="00654265"/>
    <w:rsid w:val="006825C7"/>
    <w:rsid w:val="006F5A4F"/>
    <w:rsid w:val="0076092C"/>
    <w:rsid w:val="007D35DC"/>
    <w:rsid w:val="009A6A1D"/>
    <w:rsid w:val="009E1ADB"/>
    <w:rsid w:val="00C9260A"/>
    <w:rsid w:val="00CC620F"/>
    <w:rsid w:val="00CF1159"/>
    <w:rsid w:val="00D0327E"/>
    <w:rsid w:val="00DF59B9"/>
    <w:rsid w:val="00E15780"/>
    <w:rsid w:val="00E53398"/>
    <w:rsid w:val="00FF3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A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1D"/>
    <w:rPr>
      <w:rFonts w:ascii="Tahoma" w:hAnsi="Tahoma" w:cs="Tahoma"/>
      <w:sz w:val="16"/>
      <w:szCs w:val="16"/>
    </w:rPr>
  </w:style>
  <w:style w:type="paragraph" w:styleId="ListParagraph">
    <w:name w:val="List Paragraph"/>
    <w:basedOn w:val="Normal"/>
    <w:uiPriority w:val="34"/>
    <w:qFormat/>
    <w:rsid w:val="00CF1159"/>
    <w:pPr>
      <w:ind w:left="720"/>
      <w:contextualSpacing/>
    </w:pPr>
  </w:style>
  <w:style w:type="paragraph" w:styleId="Header">
    <w:name w:val="header"/>
    <w:basedOn w:val="Normal"/>
    <w:link w:val="HeaderChar"/>
    <w:uiPriority w:val="99"/>
    <w:unhideWhenUsed/>
    <w:rsid w:val="00E53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398"/>
  </w:style>
  <w:style w:type="paragraph" w:styleId="Footer">
    <w:name w:val="footer"/>
    <w:basedOn w:val="Normal"/>
    <w:link w:val="FooterChar"/>
    <w:uiPriority w:val="99"/>
    <w:unhideWhenUsed/>
    <w:rsid w:val="00E53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A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A6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1D"/>
    <w:rPr>
      <w:rFonts w:ascii="Tahoma" w:hAnsi="Tahoma" w:cs="Tahoma"/>
      <w:sz w:val="16"/>
      <w:szCs w:val="16"/>
    </w:rPr>
  </w:style>
  <w:style w:type="paragraph" w:styleId="ListParagraph">
    <w:name w:val="List Paragraph"/>
    <w:basedOn w:val="Normal"/>
    <w:uiPriority w:val="34"/>
    <w:qFormat/>
    <w:rsid w:val="00CF1159"/>
    <w:pPr>
      <w:ind w:left="720"/>
      <w:contextualSpacing/>
    </w:pPr>
  </w:style>
  <w:style w:type="paragraph" w:styleId="Header">
    <w:name w:val="header"/>
    <w:basedOn w:val="Normal"/>
    <w:link w:val="HeaderChar"/>
    <w:uiPriority w:val="99"/>
    <w:unhideWhenUsed/>
    <w:rsid w:val="00E53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3398"/>
  </w:style>
  <w:style w:type="paragraph" w:styleId="Footer">
    <w:name w:val="footer"/>
    <w:basedOn w:val="Normal"/>
    <w:link w:val="FooterChar"/>
    <w:uiPriority w:val="99"/>
    <w:unhideWhenUsed/>
    <w:rsid w:val="00E53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8412">
      <w:bodyDiv w:val="1"/>
      <w:marLeft w:val="0"/>
      <w:marRight w:val="0"/>
      <w:marTop w:val="0"/>
      <w:marBottom w:val="0"/>
      <w:divBdr>
        <w:top w:val="none" w:sz="0" w:space="0" w:color="auto"/>
        <w:left w:val="none" w:sz="0" w:space="0" w:color="auto"/>
        <w:bottom w:val="none" w:sz="0" w:space="0" w:color="auto"/>
        <w:right w:val="none" w:sz="0" w:space="0" w:color="auto"/>
      </w:divBdr>
    </w:div>
    <w:div w:id="556477252">
      <w:bodyDiv w:val="1"/>
      <w:marLeft w:val="0"/>
      <w:marRight w:val="0"/>
      <w:marTop w:val="0"/>
      <w:marBottom w:val="0"/>
      <w:divBdr>
        <w:top w:val="none" w:sz="0" w:space="0" w:color="auto"/>
        <w:left w:val="none" w:sz="0" w:space="0" w:color="auto"/>
        <w:bottom w:val="none" w:sz="0" w:space="0" w:color="auto"/>
        <w:right w:val="none" w:sz="0" w:space="0" w:color="auto"/>
      </w:divBdr>
    </w:div>
    <w:div w:id="735394478">
      <w:bodyDiv w:val="1"/>
      <w:marLeft w:val="0"/>
      <w:marRight w:val="0"/>
      <w:marTop w:val="0"/>
      <w:marBottom w:val="0"/>
      <w:divBdr>
        <w:top w:val="none" w:sz="0" w:space="0" w:color="auto"/>
        <w:left w:val="none" w:sz="0" w:space="0" w:color="auto"/>
        <w:bottom w:val="none" w:sz="0" w:space="0" w:color="auto"/>
        <w:right w:val="none" w:sz="0" w:space="0" w:color="auto"/>
      </w:divBdr>
    </w:div>
    <w:div w:id="916940894">
      <w:bodyDiv w:val="1"/>
      <w:marLeft w:val="0"/>
      <w:marRight w:val="0"/>
      <w:marTop w:val="0"/>
      <w:marBottom w:val="0"/>
      <w:divBdr>
        <w:top w:val="none" w:sz="0" w:space="0" w:color="auto"/>
        <w:left w:val="none" w:sz="0" w:space="0" w:color="auto"/>
        <w:bottom w:val="none" w:sz="0" w:space="0" w:color="auto"/>
        <w:right w:val="none" w:sz="0" w:space="0" w:color="auto"/>
      </w:divBdr>
    </w:div>
    <w:div w:id="928270818">
      <w:bodyDiv w:val="1"/>
      <w:marLeft w:val="0"/>
      <w:marRight w:val="0"/>
      <w:marTop w:val="0"/>
      <w:marBottom w:val="0"/>
      <w:divBdr>
        <w:top w:val="none" w:sz="0" w:space="0" w:color="auto"/>
        <w:left w:val="none" w:sz="0" w:space="0" w:color="auto"/>
        <w:bottom w:val="none" w:sz="0" w:space="0" w:color="auto"/>
        <w:right w:val="none" w:sz="0" w:space="0" w:color="auto"/>
      </w:divBdr>
    </w:div>
    <w:div w:id="1365253761">
      <w:bodyDiv w:val="1"/>
      <w:marLeft w:val="0"/>
      <w:marRight w:val="0"/>
      <w:marTop w:val="0"/>
      <w:marBottom w:val="0"/>
      <w:divBdr>
        <w:top w:val="none" w:sz="0" w:space="0" w:color="auto"/>
        <w:left w:val="none" w:sz="0" w:space="0" w:color="auto"/>
        <w:bottom w:val="none" w:sz="0" w:space="0" w:color="auto"/>
        <w:right w:val="none" w:sz="0" w:space="0" w:color="auto"/>
      </w:divBdr>
    </w:div>
    <w:div w:id="1584223494">
      <w:bodyDiv w:val="1"/>
      <w:marLeft w:val="0"/>
      <w:marRight w:val="0"/>
      <w:marTop w:val="0"/>
      <w:marBottom w:val="0"/>
      <w:divBdr>
        <w:top w:val="none" w:sz="0" w:space="0" w:color="auto"/>
        <w:left w:val="none" w:sz="0" w:space="0" w:color="auto"/>
        <w:bottom w:val="none" w:sz="0" w:space="0" w:color="auto"/>
        <w:right w:val="none" w:sz="0" w:space="0" w:color="auto"/>
      </w:divBdr>
    </w:div>
    <w:div w:id="1617104978">
      <w:bodyDiv w:val="1"/>
      <w:marLeft w:val="0"/>
      <w:marRight w:val="0"/>
      <w:marTop w:val="0"/>
      <w:marBottom w:val="0"/>
      <w:divBdr>
        <w:top w:val="none" w:sz="0" w:space="0" w:color="auto"/>
        <w:left w:val="none" w:sz="0" w:space="0" w:color="auto"/>
        <w:bottom w:val="none" w:sz="0" w:space="0" w:color="auto"/>
        <w:right w:val="none" w:sz="0" w:space="0" w:color="auto"/>
      </w:divBdr>
    </w:div>
    <w:div w:id="1762214059">
      <w:bodyDiv w:val="1"/>
      <w:marLeft w:val="0"/>
      <w:marRight w:val="0"/>
      <w:marTop w:val="0"/>
      <w:marBottom w:val="0"/>
      <w:divBdr>
        <w:top w:val="none" w:sz="0" w:space="0" w:color="auto"/>
        <w:left w:val="none" w:sz="0" w:space="0" w:color="auto"/>
        <w:bottom w:val="none" w:sz="0" w:space="0" w:color="auto"/>
        <w:right w:val="none" w:sz="0" w:space="0" w:color="auto"/>
      </w:divBdr>
    </w:div>
    <w:div w:id="20366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Sancar, Gwen</dc:creator>
  <cp:lastModifiedBy>Sancar, Gwen</cp:lastModifiedBy>
  <cp:revision>4</cp:revision>
  <dcterms:created xsi:type="dcterms:W3CDTF">2014-05-30T16:14:00Z</dcterms:created>
  <dcterms:modified xsi:type="dcterms:W3CDTF">2014-05-30T16:15:00Z</dcterms:modified>
</cp:coreProperties>
</file>