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165516" w:rsidRDefault="00A203FD" w:rsidP="00321B32">
      <w:pPr>
        <w:jc w:val="center"/>
        <w:rPr>
          <w:b/>
          <w:sz w:val="28"/>
          <w:szCs w:val="40"/>
        </w:rPr>
      </w:pPr>
      <w:bookmarkStart w:id="0" w:name="_GoBack"/>
      <w:bookmarkEnd w:id="0"/>
      <w:r w:rsidRPr="00165516">
        <w:rPr>
          <w:b/>
          <w:sz w:val="28"/>
          <w:szCs w:val="40"/>
        </w:rPr>
        <w:t xml:space="preserve">Social Justice and Equality – in Search of John Cassel’s </w:t>
      </w:r>
      <w:r w:rsidR="00652720" w:rsidRPr="00165516">
        <w:rPr>
          <w:b/>
          <w:sz w:val="28"/>
          <w:szCs w:val="40"/>
        </w:rPr>
        <w:t>Epidemiology</w:t>
      </w:r>
    </w:p>
    <w:p w:rsidR="004A07EB" w:rsidRPr="001C5C93" w:rsidRDefault="00165516" w:rsidP="00321B32">
      <w:pPr>
        <w:jc w:val="center"/>
        <w:rPr>
          <w:sz w:val="24"/>
          <w:szCs w:val="36"/>
        </w:rPr>
      </w:pPr>
      <w:r w:rsidRPr="00165516">
        <w:rPr>
          <w:b/>
          <w:sz w:val="28"/>
          <w:szCs w:val="40"/>
        </w:rPr>
        <w:t>EPID 799C section 02</w:t>
      </w:r>
    </w:p>
    <w:p w:rsidR="003F3908" w:rsidRPr="00165516" w:rsidRDefault="003F3908" w:rsidP="00321B32">
      <w:pPr>
        <w:jc w:val="center"/>
        <w:rPr>
          <w:b/>
          <w:sz w:val="24"/>
          <w:szCs w:val="36"/>
        </w:rPr>
      </w:pPr>
      <w:r w:rsidRPr="00165516">
        <w:rPr>
          <w:sz w:val="24"/>
          <w:szCs w:val="36"/>
        </w:rPr>
        <w:t xml:space="preserve">Department of </w:t>
      </w:r>
      <w:r w:rsidR="00652720" w:rsidRPr="00165516">
        <w:rPr>
          <w:sz w:val="24"/>
          <w:szCs w:val="36"/>
        </w:rPr>
        <w:t>Epidemiology</w:t>
      </w:r>
      <w:r w:rsidR="001C5C93" w:rsidRPr="00165516">
        <w:rPr>
          <w:sz w:val="24"/>
          <w:szCs w:val="36"/>
        </w:rPr>
        <w:t xml:space="preserve">, </w:t>
      </w:r>
      <w:r w:rsidR="00652720" w:rsidRPr="00165516">
        <w:rPr>
          <w:sz w:val="24"/>
          <w:szCs w:val="36"/>
        </w:rPr>
        <w:t xml:space="preserve">UNC </w:t>
      </w:r>
      <w:r w:rsidR="002324A4" w:rsidRPr="00165516">
        <w:rPr>
          <w:sz w:val="24"/>
          <w:szCs w:val="36"/>
        </w:rPr>
        <w:t xml:space="preserve">Gillings </w:t>
      </w:r>
      <w:r w:rsidRPr="00165516">
        <w:rPr>
          <w:sz w:val="24"/>
          <w:szCs w:val="36"/>
        </w:rPr>
        <w:t xml:space="preserve">School of </w:t>
      </w:r>
      <w:r w:rsidR="002324A4" w:rsidRPr="00165516">
        <w:rPr>
          <w:sz w:val="24"/>
          <w:szCs w:val="36"/>
        </w:rPr>
        <w:t xml:space="preserve">Global </w:t>
      </w:r>
      <w:r w:rsidRPr="00165516">
        <w:rPr>
          <w:sz w:val="24"/>
          <w:szCs w:val="36"/>
        </w:rPr>
        <w:t>Public Health</w:t>
      </w:r>
    </w:p>
    <w:p w:rsidR="003F3908" w:rsidRPr="00B35891" w:rsidRDefault="003F3908" w:rsidP="00321B32">
      <w:pPr>
        <w:pStyle w:val="OmniPage1"/>
        <w:jc w:val="center"/>
        <w:rPr>
          <w:sz w:val="24"/>
          <w:szCs w:val="24"/>
        </w:rPr>
      </w:pPr>
    </w:p>
    <w:p w:rsidR="00B30593" w:rsidRDefault="00A203FD" w:rsidP="004A07EB">
      <w:pPr>
        <w:jc w:val="center"/>
        <w:rPr>
          <w:b/>
          <w:sz w:val="24"/>
          <w:szCs w:val="24"/>
        </w:rPr>
      </w:pPr>
      <w:r>
        <w:rPr>
          <w:b/>
          <w:sz w:val="24"/>
          <w:szCs w:val="24"/>
        </w:rPr>
        <w:t>Spring</w:t>
      </w:r>
      <w:r w:rsidR="008C1349" w:rsidRPr="001C5C93">
        <w:rPr>
          <w:b/>
          <w:sz w:val="24"/>
          <w:szCs w:val="24"/>
        </w:rPr>
        <w:t xml:space="preserve"> 201</w:t>
      </w:r>
      <w:r>
        <w:rPr>
          <w:b/>
          <w:sz w:val="24"/>
          <w:szCs w:val="24"/>
        </w:rPr>
        <w:t>4</w:t>
      </w:r>
      <w:r w:rsidR="008C1349" w:rsidRPr="001C5C93">
        <w:rPr>
          <w:b/>
          <w:sz w:val="24"/>
          <w:szCs w:val="24"/>
        </w:rPr>
        <w:t xml:space="preserve"> </w:t>
      </w:r>
      <w:r w:rsidR="00B30593" w:rsidRPr="001C5C93">
        <w:rPr>
          <w:b/>
          <w:sz w:val="24"/>
          <w:szCs w:val="24"/>
        </w:rPr>
        <w:t>Syllabus</w:t>
      </w:r>
      <w:r>
        <w:rPr>
          <w:b/>
          <w:sz w:val="24"/>
          <w:szCs w:val="24"/>
        </w:rPr>
        <w:t xml:space="preserve"> </w:t>
      </w:r>
      <w:r w:rsidR="00210100" w:rsidRPr="001C5C93">
        <w:rPr>
          <w:b/>
          <w:sz w:val="24"/>
          <w:szCs w:val="24"/>
        </w:rPr>
        <w:t>(</w:t>
      </w:r>
      <w:r w:rsidR="001C5C93" w:rsidRPr="001C5C93">
        <w:rPr>
          <w:b/>
          <w:sz w:val="24"/>
          <w:szCs w:val="24"/>
        </w:rPr>
        <w:t>3 credit hours</w:t>
      </w:r>
      <w:r w:rsidR="00210100" w:rsidRPr="001C5C93">
        <w:rPr>
          <w:b/>
          <w:sz w:val="24"/>
          <w:szCs w:val="24"/>
        </w:rPr>
        <w:t>)</w:t>
      </w:r>
    </w:p>
    <w:p w:rsidR="000B1227" w:rsidRPr="001C5C93" w:rsidRDefault="000B1227" w:rsidP="004A07EB">
      <w:pPr>
        <w:jc w:val="center"/>
        <w:rPr>
          <w:b/>
          <w:sz w:val="24"/>
          <w:szCs w:val="24"/>
        </w:rPr>
      </w:pPr>
      <w:r>
        <w:rPr>
          <w:b/>
          <w:sz w:val="24"/>
          <w:szCs w:val="24"/>
        </w:rPr>
        <w:t>Class times:  Tues, Thurs, 11:00-12:15pm</w:t>
      </w:r>
      <w:r w:rsidR="00C0719A">
        <w:rPr>
          <w:b/>
          <w:sz w:val="24"/>
          <w:szCs w:val="24"/>
        </w:rPr>
        <w:t>, room 1303</w:t>
      </w:r>
      <w:r w:rsidR="00165516">
        <w:rPr>
          <w:b/>
          <w:sz w:val="24"/>
          <w:szCs w:val="24"/>
        </w:rPr>
        <w:t xml:space="preserve"> McGavran-Greenberg</w:t>
      </w:r>
    </w:p>
    <w:p w:rsidR="00D201B0" w:rsidRDefault="00D201B0" w:rsidP="00B1037B">
      <w:pPr>
        <w:rPr>
          <w:sz w:val="22"/>
          <w:szCs w:val="22"/>
        </w:rPr>
      </w:pP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tbl>
      <w:tblPr>
        <w:tblStyle w:val="TableGrid"/>
        <w:tblW w:w="0" w:type="auto"/>
        <w:tblLook w:val="04A0" w:firstRow="1" w:lastRow="0" w:firstColumn="1" w:lastColumn="0" w:noHBand="0" w:noVBand="1"/>
      </w:tblPr>
      <w:tblGrid>
        <w:gridCol w:w="3192"/>
        <w:gridCol w:w="3192"/>
        <w:gridCol w:w="3192"/>
      </w:tblGrid>
      <w:tr w:rsidR="00A203FD" w:rsidTr="00A203FD">
        <w:tc>
          <w:tcPr>
            <w:tcW w:w="3192" w:type="dxa"/>
          </w:tcPr>
          <w:p w:rsidR="00A203FD" w:rsidRPr="00066699" w:rsidRDefault="00A203FD" w:rsidP="00652720">
            <w:pPr>
              <w:tabs>
                <w:tab w:val="left" w:pos="1800"/>
              </w:tabs>
              <w:rPr>
                <w:b/>
                <w:sz w:val="22"/>
                <w:szCs w:val="22"/>
              </w:rPr>
            </w:pPr>
            <w:r w:rsidRPr="00066699">
              <w:rPr>
                <w:b/>
                <w:sz w:val="22"/>
                <w:szCs w:val="22"/>
              </w:rPr>
              <w:t>Faculty</w:t>
            </w:r>
          </w:p>
        </w:tc>
        <w:tc>
          <w:tcPr>
            <w:tcW w:w="3192" w:type="dxa"/>
          </w:tcPr>
          <w:p w:rsidR="00A203FD" w:rsidRDefault="00A203FD" w:rsidP="00652720">
            <w:pPr>
              <w:tabs>
                <w:tab w:val="left" w:pos="1800"/>
              </w:tabs>
              <w:rPr>
                <w:sz w:val="22"/>
                <w:szCs w:val="22"/>
              </w:rPr>
            </w:pPr>
            <w:r>
              <w:rPr>
                <w:sz w:val="22"/>
                <w:szCs w:val="22"/>
              </w:rPr>
              <w:t>Victor J. Schoenbach</w:t>
            </w:r>
          </w:p>
        </w:tc>
        <w:tc>
          <w:tcPr>
            <w:tcW w:w="3192" w:type="dxa"/>
          </w:tcPr>
          <w:p w:rsidR="00A203FD" w:rsidRDefault="00A203FD" w:rsidP="00652720">
            <w:pPr>
              <w:tabs>
                <w:tab w:val="left" w:pos="1800"/>
              </w:tabs>
              <w:rPr>
                <w:sz w:val="22"/>
                <w:szCs w:val="22"/>
              </w:rPr>
            </w:pPr>
            <w:r>
              <w:rPr>
                <w:sz w:val="22"/>
                <w:szCs w:val="22"/>
              </w:rPr>
              <w:t>William (“Bill”) Jenkins</w:t>
            </w:r>
          </w:p>
        </w:tc>
      </w:tr>
      <w:tr w:rsidR="00A203FD" w:rsidTr="00A203FD">
        <w:tc>
          <w:tcPr>
            <w:tcW w:w="3192" w:type="dxa"/>
          </w:tcPr>
          <w:p w:rsidR="00A203FD" w:rsidRDefault="00A203FD" w:rsidP="00652720">
            <w:pPr>
              <w:tabs>
                <w:tab w:val="left" w:pos="1800"/>
              </w:tabs>
              <w:rPr>
                <w:sz w:val="22"/>
                <w:szCs w:val="22"/>
              </w:rPr>
            </w:pPr>
            <w:r>
              <w:rPr>
                <w:sz w:val="22"/>
                <w:szCs w:val="22"/>
              </w:rPr>
              <w:t>Website</w:t>
            </w:r>
          </w:p>
        </w:tc>
        <w:tc>
          <w:tcPr>
            <w:tcW w:w="3192" w:type="dxa"/>
          </w:tcPr>
          <w:p w:rsidR="00A203FD" w:rsidRDefault="00066699" w:rsidP="00A203FD">
            <w:pPr>
              <w:tabs>
                <w:tab w:val="left" w:pos="1800"/>
              </w:tabs>
              <w:rPr>
                <w:sz w:val="22"/>
                <w:szCs w:val="22"/>
              </w:rPr>
            </w:pPr>
            <w:r>
              <w:rPr>
                <w:sz w:val="22"/>
                <w:szCs w:val="22"/>
              </w:rPr>
              <w:t>http://</w:t>
            </w:r>
            <w:r w:rsidR="00A203FD">
              <w:rPr>
                <w:sz w:val="22"/>
                <w:szCs w:val="22"/>
              </w:rPr>
              <w:t>go.unc.edu/vjs/</w:t>
            </w:r>
          </w:p>
        </w:tc>
        <w:tc>
          <w:tcPr>
            <w:tcW w:w="3192" w:type="dxa"/>
          </w:tcPr>
          <w:p w:rsidR="00A203FD" w:rsidRDefault="00A203FD" w:rsidP="00652720">
            <w:pPr>
              <w:tabs>
                <w:tab w:val="left" w:pos="1800"/>
              </w:tabs>
              <w:rPr>
                <w:sz w:val="22"/>
                <w:szCs w:val="22"/>
              </w:rPr>
            </w:pPr>
          </w:p>
        </w:tc>
      </w:tr>
      <w:tr w:rsidR="00A203FD" w:rsidTr="00A203FD">
        <w:tc>
          <w:tcPr>
            <w:tcW w:w="3192" w:type="dxa"/>
          </w:tcPr>
          <w:p w:rsidR="00A203FD" w:rsidRDefault="00A203FD" w:rsidP="00652720">
            <w:pPr>
              <w:tabs>
                <w:tab w:val="left" w:pos="1800"/>
              </w:tabs>
              <w:rPr>
                <w:sz w:val="22"/>
                <w:szCs w:val="22"/>
              </w:rPr>
            </w:pPr>
            <w:r>
              <w:rPr>
                <w:sz w:val="22"/>
                <w:szCs w:val="22"/>
              </w:rPr>
              <w:t>Email</w:t>
            </w:r>
          </w:p>
        </w:tc>
        <w:tc>
          <w:tcPr>
            <w:tcW w:w="3192" w:type="dxa"/>
          </w:tcPr>
          <w:p w:rsidR="00A203FD" w:rsidRDefault="004D6AB9" w:rsidP="00652720">
            <w:pPr>
              <w:tabs>
                <w:tab w:val="left" w:pos="1800"/>
              </w:tabs>
              <w:rPr>
                <w:sz w:val="22"/>
                <w:szCs w:val="22"/>
              </w:rPr>
            </w:pPr>
            <w:hyperlink r:id="rId9" w:history="1">
              <w:r w:rsidR="00A203FD" w:rsidRPr="00066699">
                <w:t>vjs@unc.edu</w:t>
              </w:r>
            </w:hyperlink>
          </w:p>
        </w:tc>
        <w:tc>
          <w:tcPr>
            <w:tcW w:w="3192" w:type="dxa"/>
          </w:tcPr>
          <w:p w:rsidR="00A203FD" w:rsidRDefault="00C2171B" w:rsidP="00C2171B">
            <w:pPr>
              <w:tabs>
                <w:tab w:val="left" w:pos="1800"/>
              </w:tabs>
              <w:rPr>
                <w:sz w:val="22"/>
                <w:szCs w:val="22"/>
              </w:rPr>
            </w:pPr>
            <w:r>
              <w:rPr>
                <w:sz w:val="22"/>
                <w:szCs w:val="22"/>
              </w:rPr>
              <w:t>bjenkins1945@yahoo.com</w:t>
            </w:r>
          </w:p>
        </w:tc>
      </w:tr>
      <w:tr w:rsidR="00A203FD" w:rsidTr="00A203FD">
        <w:tc>
          <w:tcPr>
            <w:tcW w:w="3192" w:type="dxa"/>
          </w:tcPr>
          <w:p w:rsidR="00A203FD" w:rsidRDefault="00A203FD" w:rsidP="00652720">
            <w:pPr>
              <w:tabs>
                <w:tab w:val="left" w:pos="1800"/>
              </w:tabs>
              <w:rPr>
                <w:sz w:val="22"/>
                <w:szCs w:val="22"/>
              </w:rPr>
            </w:pPr>
            <w:r>
              <w:rPr>
                <w:sz w:val="22"/>
                <w:szCs w:val="22"/>
              </w:rPr>
              <w:t>Telephone</w:t>
            </w:r>
          </w:p>
        </w:tc>
        <w:tc>
          <w:tcPr>
            <w:tcW w:w="3192" w:type="dxa"/>
          </w:tcPr>
          <w:p w:rsidR="00A203FD" w:rsidRDefault="00A203FD" w:rsidP="00652720">
            <w:pPr>
              <w:tabs>
                <w:tab w:val="left" w:pos="1800"/>
              </w:tabs>
              <w:rPr>
                <w:sz w:val="22"/>
                <w:szCs w:val="22"/>
              </w:rPr>
            </w:pPr>
            <w:r>
              <w:rPr>
                <w:sz w:val="22"/>
                <w:szCs w:val="22"/>
              </w:rPr>
              <w:t>919-966-7436</w:t>
            </w:r>
          </w:p>
        </w:tc>
        <w:tc>
          <w:tcPr>
            <w:tcW w:w="3192" w:type="dxa"/>
          </w:tcPr>
          <w:p w:rsidR="00A203FD" w:rsidRDefault="00066699" w:rsidP="00652720">
            <w:pPr>
              <w:tabs>
                <w:tab w:val="left" w:pos="1800"/>
              </w:tabs>
              <w:rPr>
                <w:sz w:val="22"/>
                <w:szCs w:val="22"/>
              </w:rPr>
            </w:pPr>
            <w:r w:rsidRPr="00066699">
              <w:rPr>
                <w:sz w:val="22"/>
                <w:szCs w:val="22"/>
              </w:rPr>
              <w:t>404-505-0555</w:t>
            </w:r>
          </w:p>
        </w:tc>
      </w:tr>
      <w:tr w:rsidR="00A203FD" w:rsidTr="00A203FD">
        <w:tc>
          <w:tcPr>
            <w:tcW w:w="3192" w:type="dxa"/>
          </w:tcPr>
          <w:p w:rsidR="00A203FD" w:rsidRDefault="00A203FD" w:rsidP="00652720">
            <w:pPr>
              <w:tabs>
                <w:tab w:val="left" w:pos="1800"/>
              </w:tabs>
              <w:rPr>
                <w:sz w:val="22"/>
                <w:szCs w:val="22"/>
              </w:rPr>
            </w:pPr>
            <w:r>
              <w:rPr>
                <w:sz w:val="22"/>
                <w:szCs w:val="22"/>
              </w:rPr>
              <w:t>Office hours</w:t>
            </w:r>
          </w:p>
        </w:tc>
        <w:tc>
          <w:tcPr>
            <w:tcW w:w="3192" w:type="dxa"/>
          </w:tcPr>
          <w:p w:rsidR="00A203FD" w:rsidRDefault="00A203FD" w:rsidP="00652720">
            <w:pPr>
              <w:tabs>
                <w:tab w:val="left" w:pos="1800"/>
              </w:tabs>
              <w:rPr>
                <w:sz w:val="22"/>
                <w:szCs w:val="22"/>
              </w:rPr>
            </w:pPr>
            <w:r>
              <w:rPr>
                <w:sz w:val="22"/>
                <w:szCs w:val="22"/>
              </w:rPr>
              <w:t>By appointment</w:t>
            </w:r>
          </w:p>
        </w:tc>
        <w:tc>
          <w:tcPr>
            <w:tcW w:w="3192" w:type="dxa"/>
          </w:tcPr>
          <w:p w:rsidR="00A203FD" w:rsidRDefault="00C2171B" w:rsidP="00652720">
            <w:pPr>
              <w:tabs>
                <w:tab w:val="left" w:pos="1800"/>
              </w:tabs>
              <w:rPr>
                <w:sz w:val="22"/>
                <w:szCs w:val="22"/>
              </w:rPr>
            </w:pPr>
            <w:r>
              <w:rPr>
                <w:sz w:val="22"/>
                <w:szCs w:val="22"/>
              </w:rPr>
              <w:t>By appointment</w:t>
            </w:r>
          </w:p>
        </w:tc>
      </w:tr>
    </w:tbl>
    <w:p w:rsidR="00D201B0" w:rsidRDefault="00D201B0" w:rsidP="00F95BEC">
      <w:pPr>
        <w:rPr>
          <w:sz w:val="22"/>
          <w:szCs w:val="22"/>
        </w:rPr>
      </w:pP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236834" w:rsidRPr="00236834" w:rsidRDefault="00236834" w:rsidP="00236834">
      <w:pPr>
        <w:pStyle w:val="Default"/>
        <w:rPr>
          <w:color w:val="auto"/>
        </w:rPr>
      </w:pPr>
      <w:r w:rsidRPr="00236834">
        <w:rPr>
          <w:color w:val="auto"/>
        </w:rPr>
        <w:t xml:space="preserve">Justice is a core value of public health, and according to John Cassel, “Epidemiology is fundamentally engaged in the broader quest for social justice and equality”. Yet although epidemiology has contributed to dramatic improvements in public health since John Snow’s landmark studies, preventable disease, disability, and death </w:t>
      </w:r>
      <w:r w:rsidR="000C03E1">
        <w:rPr>
          <w:color w:val="auto"/>
        </w:rPr>
        <w:t>remain</w:t>
      </w:r>
      <w:r w:rsidRPr="00236834">
        <w:rPr>
          <w:color w:val="auto"/>
        </w:rPr>
        <w:t xml:space="preserve"> widespread even in countries like the U.S., where aggregate levels of resources are abundant. Major health disparities have been widely recognized, and their reduction and elimination have been goals of national health policy for over two decades. Yet they persist even where it appears that the knowledge and resources to eliminate them </w:t>
      </w:r>
      <w:r w:rsidR="000C03E1">
        <w:rPr>
          <w:color w:val="auto"/>
        </w:rPr>
        <w:t>are available</w:t>
      </w:r>
      <w:r w:rsidRPr="00236834">
        <w:rPr>
          <w:color w:val="auto"/>
        </w:rPr>
        <w:t>.</w:t>
      </w:r>
    </w:p>
    <w:p w:rsidR="00236834" w:rsidRPr="00236834" w:rsidRDefault="00236834" w:rsidP="00236834">
      <w:pPr>
        <w:pStyle w:val="Default"/>
        <w:rPr>
          <w:color w:val="auto"/>
        </w:rPr>
      </w:pPr>
    </w:p>
    <w:p w:rsidR="00CD29AF" w:rsidRPr="00236834" w:rsidRDefault="00236834" w:rsidP="00236834">
      <w:pPr>
        <w:pStyle w:val="Default"/>
        <w:rPr>
          <w:color w:val="auto"/>
        </w:rPr>
      </w:pPr>
      <w:r w:rsidRPr="00236834">
        <w:rPr>
          <w:color w:val="auto"/>
        </w:rPr>
        <w:t>This seminar seeks to understand the reasons for th</w:t>
      </w:r>
      <w:r w:rsidR="000C03E1">
        <w:rPr>
          <w:color w:val="auto"/>
        </w:rPr>
        <w:t>e</w:t>
      </w:r>
      <w:r w:rsidRPr="00236834">
        <w:rPr>
          <w:color w:val="auto"/>
        </w:rPr>
        <w:t xml:space="preserve"> persistence </w:t>
      </w:r>
      <w:r w:rsidR="000C03E1">
        <w:rPr>
          <w:color w:val="auto"/>
        </w:rPr>
        <w:t xml:space="preserve">of gross disparities </w:t>
      </w:r>
      <w:r w:rsidRPr="00236834">
        <w:rPr>
          <w:color w:val="auto"/>
        </w:rPr>
        <w:t xml:space="preserve">by </w:t>
      </w:r>
      <w:r w:rsidR="002B06B9">
        <w:rPr>
          <w:color w:val="auto"/>
        </w:rPr>
        <w:t>looking back at</w:t>
      </w:r>
      <w:r w:rsidRPr="00236834">
        <w:rPr>
          <w:color w:val="auto"/>
        </w:rPr>
        <w:t xml:space="preserve"> the movement for health equity in the U.S. and </w:t>
      </w:r>
      <w:r w:rsidR="002B06B9">
        <w:rPr>
          <w:color w:val="auto"/>
        </w:rPr>
        <w:t>analyzing underlying</w:t>
      </w:r>
      <w:r w:rsidRPr="00236834">
        <w:rPr>
          <w:color w:val="auto"/>
        </w:rPr>
        <w:t xml:space="preserve"> determinants of health inequities. The </w:t>
      </w:r>
      <w:r w:rsidR="002B06B9">
        <w:rPr>
          <w:color w:val="auto"/>
        </w:rPr>
        <w:t xml:space="preserve">historical </w:t>
      </w:r>
      <w:r w:rsidRPr="00236834">
        <w:rPr>
          <w:color w:val="auto"/>
        </w:rPr>
        <w:t>review begins with W.E.B. Dubois’</w:t>
      </w:r>
      <w:r w:rsidR="00D33013">
        <w:rPr>
          <w:color w:val="auto"/>
        </w:rPr>
        <w:t xml:space="preserve"> and B.T. Washington’s </w:t>
      </w:r>
      <w:r w:rsidRPr="00236834">
        <w:rPr>
          <w:color w:val="auto"/>
        </w:rPr>
        <w:t xml:space="preserve"> w</w:t>
      </w:r>
      <w:r w:rsidR="00D33013">
        <w:rPr>
          <w:color w:val="auto"/>
        </w:rPr>
        <w:t>orks</w:t>
      </w:r>
      <w:r w:rsidRPr="00236834">
        <w:rPr>
          <w:color w:val="auto"/>
        </w:rPr>
        <w:t xml:space="preserve"> at the beginning of the last century, takes an excursion through Sidney </w:t>
      </w:r>
      <w:proofErr w:type="spellStart"/>
      <w:r w:rsidRPr="00236834">
        <w:rPr>
          <w:color w:val="auto"/>
        </w:rPr>
        <w:t>Kark</w:t>
      </w:r>
      <w:r w:rsidR="000C03E1">
        <w:rPr>
          <w:color w:val="auto"/>
        </w:rPr>
        <w:t>’s</w:t>
      </w:r>
      <w:proofErr w:type="spellEnd"/>
      <w:r w:rsidRPr="00236834">
        <w:rPr>
          <w:color w:val="auto"/>
        </w:rPr>
        <w:t xml:space="preserve"> and colleagues’ work in Pholela, South Africa, </w:t>
      </w:r>
      <w:r w:rsidR="002B06B9">
        <w:rPr>
          <w:color w:val="auto"/>
        </w:rPr>
        <w:t xml:space="preserve">and </w:t>
      </w:r>
      <w:r w:rsidR="001B612C">
        <w:rPr>
          <w:color w:val="auto"/>
        </w:rPr>
        <w:t>accompanies</w:t>
      </w:r>
      <w:r w:rsidR="002B06B9">
        <w:rPr>
          <w:color w:val="auto"/>
        </w:rPr>
        <w:t xml:space="preserve"> the </w:t>
      </w:r>
      <w:proofErr w:type="spellStart"/>
      <w:r w:rsidR="002B06B9">
        <w:rPr>
          <w:color w:val="auto"/>
        </w:rPr>
        <w:t>Karks</w:t>
      </w:r>
      <w:proofErr w:type="spellEnd"/>
      <w:r w:rsidR="002B06B9">
        <w:rPr>
          <w:color w:val="auto"/>
        </w:rPr>
        <w:t xml:space="preserve"> and their colleagues</w:t>
      </w:r>
      <w:r w:rsidRPr="00236834">
        <w:rPr>
          <w:color w:val="auto"/>
        </w:rPr>
        <w:t xml:space="preserve"> </w:t>
      </w:r>
      <w:r w:rsidR="001B612C">
        <w:rPr>
          <w:color w:val="auto"/>
        </w:rPr>
        <w:t>as they bring the community health model to the U.S.</w:t>
      </w:r>
      <w:r w:rsidRPr="00236834">
        <w:rPr>
          <w:color w:val="auto"/>
        </w:rPr>
        <w:t xml:space="preserve"> The analysis of </w:t>
      </w:r>
      <w:r w:rsidR="001B612C">
        <w:rPr>
          <w:color w:val="auto"/>
        </w:rPr>
        <w:t>underlying</w:t>
      </w:r>
      <w:r w:rsidRPr="00236834">
        <w:rPr>
          <w:color w:val="auto"/>
        </w:rPr>
        <w:t xml:space="preserve"> determinants considers structural factors, especially economic and political ones, and how these in turn reflect historical and evolutionary forces as well as institutional </w:t>
      </w:r>
      <w:r w:rsidR="001B612C">
        <w:rPr>
          <w:color w:val="auto"/>
        </w:rPr>
        <w:t xml:space="preserve">and market dynamics. Since collective human behavior is the </w:t>
      </w:r>
      <w:r w:rsidRPr="00236834">
        <w:rPr>
          <w:color w:val="auto"/>
        </w:rPr>
        <w:t xml:space="preserve">fundamental determinant of health equity and inequity, the analysis </w:t>
      </w:r>
      <w:r w:rsidR="001B612C">
        <w:rPr>
          <w:color w:val="auto"/>
        </w:rPr>
        <w:t>then</w:t>
      </w:r>
      <w:r w:rsidRPr="00236834">
        <w:rPr>
          <w:color w:val="auto"/>
        </w:rPr>
        <w:t xml:space="preserve"> consider</w:t>
      </w:r>
      <w:r w:rsidR="001B612C">
        <w:rPr>
          <w:color w:val="auto"/>
        </w:rPr>
        <w:t>s</w:t>
      </w:r>
      <w:r w:rsidRPr="00236834">
        <w:rPr>
          <w:color w:val="auto"/>
        </w:rPr>
        <w:t xml:space="preserve"> </w:t>
      </w:r>
      <w:r w:rsidR="000C03E1">
        <w:rPr>
          <w:color w:val="auto"/>
        </w:rPr>
        <w:t>social science</w:t>
      </w:r>
      <w:r w:rsidRPr="00236834">
        <w:rPr>
          <w:color w:val="auto"/>
        </w:rPr>
        <w:t xml:space="preserve"> and neuroscience insights into human cognitive</w:t>
      </w:r>
      <w:r w:rsidR="000C03E1">
        <w:rPr>
          <w:color w:val="auto"/>
        </w:rPr>
        <w:t>,</w:t>
      </w:r>
      <w:r w:rsidRPr="00236834">
        <w:rPr>
          <w:color w:val="auto"/>
        </w:rPr>
        <w:t xml:space="preserve"> behavioral</w:t>
      </w:r>
      <w:r w:rsidR="001B612C">
        <w:rPr>
          <w:color w:val="auto"/>
        </w:rPr>
        <w:t>, and biological</w:t>
      </w:r>
      <w:r w:rsidRPr="00236834">
        <w:rPr>
          <w:color w:val="auto"/>
        </w:rPr>
        <w:t xml:space="preserve"> tendencies</w:t>
      </w:r>
      <w:r w:rsidR="000C03E1">
        <w:rPr>
          <w:color w:val="auto"/>
        </w:rPr>
        <w:t>,</w:t>
      </w:r>
      <w:r w:rsidRPr="00236834">
        <w:rPr>
          <w:color w:val="auto"/>
        </w:rPr>
        <w:t xml:space="preserve"> and how these may be influenced </w:t>
      </w:r>
      <w:r w:rsidR="00D33013">
        <w:rPr>
          <w:color w:val="auto"/>
        </w:rPr>
        <w:t>in directions that advance public health</w:t>
      </w:r>
      <w:r w:rsidRPr="00236834">
        <w:rPr>
          <w:color w:val="auto"/>
        </w:rPr>
        <w:t xml:space="preserve">. </w:t>
      </w:r>
      <w:r w:rsidR="00F75510">
        <w:rPr>
          <w:color w:val="auto"/>
        </w:rPr>
        <w:t xml:space="preserve">By </w:t>
      </w:r>
      <w:r w:rsidR="00D33013">
        <w:rPr>
          <w:color w:val="auto"/>
        </w:rPr>
        <w:t>developing</w:t>
      </w:r>
      <w:r w:rsidRPr="00236834">
        <w:rPr>
          <w:color w:val="auto"/>
        </w:rPr>
        <w:t xml:space="preserve"> a deeper understanding of human social behavior – perhaps the most important modifiable risk factor for health inequity – epidemiology </w:t>
      </w:r>
      <w:r w:rsidR="00F75510">
        <w:rPr>
          <w:color w:val="auto"/>
        </w:rPr>
        <w:t>can expand</w:t>
      </w:r>
      <w:r w:rsidRPr="00236834">
        <w:rPr>
          <w:color w:val="auto"/>
        </w:rPr>
        <w:t xml:space="preserve"> its contributions to the quest for social justice and equality.</w:t>
      </w:r>
    </w:p>
    <w:p w:rsidR="00D201B0" w:rsidRDefault="00D201B0" w:rsidP="00C329D2">
      <w:pPr>
        <w:rPr>
          <w:color w:val="BFBFBF" w:themeColor="background1" w:themeShade="BF"/>
          <w:sz w:val="22"/>
          <w:szCs w:val="22"/>
        </w:rPr>
      </w:pPr>
    </w:p>
    <w:p w:rsidR="00C329D2" w:rsidRPr="00A203FD" w:rsidRDefault="00C329D2" w:rsidP="00C329D2">
      <w:pPr>
        <w:rPr>
          <w:color w:val="BFBFBF" w:themeColor="background1" w:themeShade="BF"/>
          <w:sz w:val="22"/>
          <w:szCs w:val="22"/>
        </w:rPr>
      </w:pPr>
      <w:r w:rsidRPr="00A203FD">
        <w:rPr>
          <w:color w:val="BFBFBF" w:themeColor="background1" w:themeShade="BF"/>
          <w:sz w:val="22"/>
          <w:szCs w:val="22"/>
        </w:rPr>
        <w:t>_____________________________________________________________________________________</w:t>
      </w:r>
    </w:p>
    <w:p w:rsidR="00C329D2" w:rsidRPr="00236834" w:rsidRDefault="00C329D2" w:rsidP="00D201B0">
      <w:pPr>
        <w:keepNext/>
        <w:keepLines/>
        <w:spacing w:before="120" w:after="120"/>
        <w:rPr>
          <w:b/>
          <w:sz w:val="28"/>
          <w:szCs w:val="28"/>
        </w:rPr>
      </w:pPr>
      <w:r w:rsidRPr="00236834">
        <w:rPr>
          <w:b/>
          <w:sz w:val="28"/>
          <w:szCs w:val="28"/>
        </w:rPr>
        <w:lastRenderedPageBreak/>
        <w:t>Learning Objectives</w:t>
      </w:r>
    </w:p>
    <w:p w:rsidR="007C250D" w:rsidRPr="00236834" w:rsidRDefault="00236834" w:rsidP="00D201B0">
      <w:pPr>
        <w:keepNext/>
        <w:keepLines/>
        <w:autoSpaceDE w:val="0"/>
        <w:autoSpaceDN w:val="0"/>
        <w:adjustRightInd w:val="0"/>
        <w:rPr>
          <w:sz w:val="24"/>
          <w:szCs w:val="24"/>
        </w:rPr>
      </w:pPr>
      <w:r w:rsidRPr="00236834">
        <w:rPr>
          <w:sz w:val="24"/>
          <w:szCs w:val="24"/>
        </w:rPr>
        <w:t>After completing this course, students should</w:t>
      </w:r>
      <w:r w:rsidR="007C250D" w:rsidRPr="00236834">
        <w:rPr>
          <w:sz w:val="24"/>
          <w:szCs w:val="24"/>
        </w:rPr>
        <w:t xml:space="preserve"> be able to:</w:t>
      </w:r>
    </w:p>
    <w:p w:rsidR="007C250D" w:rsidRPr="00A203FD" w:rsidRDefault="007C250D" w:rsidP="00D201B0">
      <w:pPr>
        <w:keepNext/>
        <w:keepLines/>
        <w:autoSpaceDE w:val="0"/>
        <w:autoSpaceDN w:val="0"/>
        <w:adjustRightInd w:val="0"/>
        <w:rPr>
          <w:color w:val="BFBFBF" w:themeColor="background1" w:themeShade="BF"/>
          <w:szCs w:val="24"/>
        </w:rPr>
      </w:pPr>
    </w:p>
    <w:p w:rsidR="00236834" w:rsidRPr="00E97373" w:rsidRDefault="00236834" w:rsidP="00236834">
      <w:pPr>
        <w:pStyle w:val="ListParagraph"/>
        <w:numPr>
          <w:ilvl w:val="0"/>
          <w:numId w:val="7"/>
        </w:numPr>
        <w:autoSpaceDE w:val="0"/>
        <w:autoSpaceDN w:val="0"/>
        <w:adjustRightInd w:val="0"/>
        <w:spacing w:after="80"/>
        <w:contextualSpacing w:val="0"/>
      </w:pPr>
      <w:r w:rsidRPr="00E97373">
        <w:t xml:space="preserve">Describe </w:t>
      </w:r>
      <w:r w:rsidR="00C84143">
        <w:t>landmarks</w:t>
      </w:r>
      <w:r w:rsidRPr="00E97373">
        <w:t xml:space="preserve"> in the 100+ year movement to advance health equity.</w:t>
      </w:r>
    </w:p>
    <w:p w:rsidR="007C250D" w:rsidRPr="00E97373" w:rsidRDefault="00C84143" w:rsidP="0053183C">
      <w:pPr>
        <w:pStyle w:val="ListParagraph"/>
        <w:numPr>
          <w:ilvl w:val="0"/>
          <w:numId w:val="7"/>
        </w:numPr>
        <w:autoSpaceDE w:val="0"/>
        <w:autoSpaceDN w:val="0"/>
        <w:adjustRightInd w:val="0"/>
        <w:spacing w:after="80"/>
        <w:contextualSpacing w:val="0"/>
      </w:pPr>
      <w:r>
        <w:t>Analyze</w:t>
      </w:r>
      <w:r w:rsidR="00236834" w:rsidRPr="00E97373">
        <w:t xml:space="preserve"> contemporary issues in health equity/health </w:t>
      </w:r>
      <w:r>
        <w:t>disparities in the context of this</w:t>
      </w:r>
      <w:r w:rsidR="00236834" w:rsidRPr="00E97373">
        <w:t xml:space="preserve"> </w:t>
      </w:r>
      <w:r>
        <w:t>movement</w:t>
      </w:r>
      <w:r w:rsidR="00236834" w:rsidRPr="00E97373">
        <w:t>.</w:t>
      </w:r>
    </w:p>
    <w:p w:rsidR="007C250D" w:rsidRPr="00E97373" w:rsidRDefault="00236834" w:rsidP="0053183C">
      <w:pPr>
        <w:pStyle w:val="ListParagraph"/>
        <w:numPr>
          <w:ilvl w:val="0"/>
          <w:numId w:val="7"/>
        </w:numPr>
        <w:autoSpaceDE w:val="0"/>
        <w:autoSpaceDN w:val="0"/>
        <w:adjustRightInd w:val="0"/>
        <w:spacing w:after="80"/>
        <w:contextualSpacing w:val="0"/>
      </w:pPr>
      <w:r w:rsidRPr="00E97373">
        <w:t xml:space="preserve">Give examples of </w:t>
      </w:r>
      <w:r w:rsidR="00C84143">
        <w:t xml:space="preserve">how </w:t>
      </w:r>
      <w:r w:rsidRPr="00E97373">
        <w:t>ma</w:t>
      </w:r>
      <w:r w:rsidR="00C84143">
        <w:t xml:space="preserve">jor health disparities </w:t>
      </w:r>
      <w:r w:rsidRPr="00E97373">
        <w:t>are heavily influenced by social determinants.</w:t>
      </w:r>
    </w:p>
    <w:p w:rsidR="007C250D" w:rsidRPr="00E97373" w:rsidRDefault="00236834" w:rsidP="0053183C">
      <w:pPr>
        <w:pStyle w:val="ListParagraph"/>
        <w:numPr>
          <w:ilvl w:val="0"/>
          <w:numId w:val="7"/>
        </w:numPr>
        <w:autoSpaceDE w:val="0"/>
        <w:autoSpaceDN w:val="0"/>
        <w:adjustRightInd w:val="0"/>
        <w:spacing w:after="80"/>
        <w:contextualSpacing w:val="0"/>
      </w:pPr>
      <w:r w:rsidRPr="00E97373">
        <w:t>Describe how these social determinants arise from the actions of individuals and institutions as they pursue expected objectives</w:t>
      </w:r>
      <w:r w:rsidR="00E97373">
        <w:t>.</w:t>
      </w:r>
    </w:p>
    <w:p w:rsidR="007C250D" w:rsidRPr="00E97373" w:rsidRDefault="00236834" w:rsidP="0053183C">
      <w:pPr>
        <w:pStyle w:val="ListParagraph"/>
        <w:numPr>
          <w:ilvl w:val="0"/>
          <w:numId w:val="7"/>
        </w:numPr>
        <w:autoSpaceDE w:val="0"/>
        <w:autoSpaceDN w:val="0"/>
        <w:adjustRightInd w:val="0"/>
        <w:spacing w:after="80"/>
        <w:contextualSpacing w:val="0"/>
      </w:pPr>
      <w:r w:rsidRPr="00E97373">
        <w:t>Explain how th</w:t>
      </w:r>
      <w:r w:rsidR="00E97373">
        <w:t>is process</w:t>
      </w:r>
      <w:r w:rsidRPr="00E97373">
        <w:t xml:space="preserve"> </w:t>
      </w:r>
      <w:r w:rsidR="00E97373">
        <w:t>is shaped by</w:t>
      </w:r>
      <w:r w:rsidRPr="00E97373">
        <w:t xml:space="preserve"> fundamental economic, political, and evolutionary forces</w:t>
      </w:r>
      <w:r w:rsidR="007C250D" w:rsidRPr="00E97373">
        <w:t>.</w:t>
      </w:r>
    </w:p>
    <w:p w:rsidR="007C250D" w:rsidRPr="00E97373" w:rsidRDefault="00236834" w:rsidP="0053183C">
      <w:pPr>
        <w:pStyle w:val="ListParagraph"/>
        <w:numPr>
          <w:ilvl w:val="0"/>
          <w:numId w:val="7"/>
        </w:numPr>
        <w:autoSpaceDE w:val="0"/>
        <w:autoSpaceDN w:val="0"/>
        <w:adjustRightInd w:val="0"/>
        <w:spacing w:after="80"/>
        <w:contextualSpacing w:val="0"/>
      </w:pPr>
      <w:r w:rsidRPr="00E97373">
        <w:t>Cite examples of cognitive tendencies that contribute to narrow awareness ex</w:t>
      </w:r>
      <w:r w:rsidR="00C84143">
        <w:t>hibited</w:t>
      </w:r>
      <w:r w:rsidRPr="00E97373">
        <w:t xml:space="preserve"> in management, leadership, and political </w:t>
      </w:r>
      <w:r w:rsidR="00E97373">
        <w:t>expression</w:t>
      </w:r>
      <w:r w:rsidR="007C250D" w:rsidRPr="00E97373">
        <w:t>.</w:t>
      </w:r>
    </w:p>
    <w:p w:rsidR="00236834" w:rsidRPr="00E97373" w:rsidRDefault="00C84143" w:rsidP="0053183C">
      <w:pPr>
        <w:pStyle w:val="ListParagraph"/>
        <w:numPr>
          <w:ilvl w:val="0"/>
          <w:numId w:val="7"/>
        </w:numPr>
        <w:autoSpaceDE w:val="0"/>
        <w:autoSpaceDN w:val="0"/>
        <w:adjustRightInd w:val="0"/>
        <w:spacing w:after="80"/>
        <w:contextualSpacing w:val="0"/>
      </w:pPr>
      <w:r>
        <w:t>Cite</w:t>
      </w:r>
      <w:r w:rsidR="00236834" w:rsidRPr="00E97373">
        <w:t xml:space="preserve"> biological</w:t>
      </w:r>
      <w:r>
        <w:t xml:space="preserve"> and environmental</w:t>
      </w:r>
      <w:r w:rsidR="00236834" w:rsidRPr="00E97373">
        <w:t xml:space="preserve"> influences on thinking</w:t>
      </w:r>
      <w:r>
        <w:t>, behavior, and consciousness.</w:t>
      </w:r>
    </w:p>
    <w:p w:rsidR="007C250D" w:rsidRPr="00E97373" w:rsidRDefault="00236834" w:rsidP="0053183C">
      <w:pPr>
        <w:pStyle w:val="ListParagraph"/>
        <w:numPr>
          <w:ilvl w:val="0"/>
          <w:numId w:val="7"/>
        </w:numPr>
        <w:autoSpaceDE w:val="0"/>
        <w:autoSpaceDN w:val="0"/>
        <w:adjustRightInd w:val="0"/>
        <w:spacing w:after="80"/>
        <w:contextualSpacing w:val="0"/>
      </w:pPr>
      <w:r w:rsidRPr="00E97373">
        <w:t>Identify ways in which individual and collective</w:t>
      </w:r>
      <w:r w:rsidR="00E97373">
        <w:t xml:space="preserve"> </w:t>
      </w:r>
      <w:r w:rsidRPr="00E97373">
        <w:t xml:space="preserve">consciousness influence public health and </w:t>
      </w:r>
      <w:r w:rsidR="00E97373">
        <w:t xml:space="preserve">possible </w:t>
      </w:r>
      <w:r w:rsidRPr="00E97373">
        <w:t xml:space="preserve">ways to improve </w:t>
      </w:r>
      <w:r w:rsidR="00C84143">
        <w:t>these influences</w:t>
      </w:r>
      <w:r w:rsidRPr="00E97373">
        <w:t>.</w:t>
      </w:r>
    </w:p>
    <w:p w:rsidR="00B30593" w:rsidRPr="00A203FD" w:rsidRDefault="00B35891" w:rsidP="00F95BEC">
      <w:pPr>
        <w:rPr>
          <w:color w:val="BFBFBF" w:themeColor="background1" w:themeShade="BF"/>
          <w:sz w:val="22"/>
          <w:szCs w:val="22"/>
        </w:rPr>
      </w:pPr>
      <w:r w:rsidRPr="00A203FD">
        <w:rPr>
          <w:color w:val="BFBFBF" w:themeColor="background1" w:themeShade="BF"/>
          <w:sz w:val="22"/>
          <w:szCs w:val="22"/>
        </w:rPr>
        <w:t>_____________________________________________________________________________________</w:t>
      </w:r>
    </w:p>
    <w:p w:rsidR="00AF7B09" w:rsidRPr="00C628A6" w:rsidRDefault="00AF7B09" w:rsidP="00C628A6">
      <w:pPr>
        <w:pStyle w:val="Heading1"/>
        <w:spacing w:before="120" w:after="120"/>
        <w:rPr>
          <w:color w:val="auto"/>
          <w:sz w:val="28"/>
          <w:szCs w:val="28"/>
        </w:rPr>
      </w:pPr>
      <w:r w:rsidRPr="00C628A6">
        <w:rPr>
          <w:color w:val="auto"/>
          <w:sz w:val="28"/>
          <w:szCs w:val="28"/>
        </w:rPr>
        <w:t>Course materials</w:t>
      </w:r>
    </w:p>
    <w:p w:rsidR="00A14A9A" w:rsidRPr="00C628A6" w:rsidRDefault="00C628A6" w:rsidP="00D201B0">
      <w:pPr>
        <w:pStyle w:val="NormalWeb"/>
        <w:spacing w:after="120"/>
      </w:pPr>
      <w:r w:rsidRPr="00C628A6">
        <w:t xml:space="preserve">A list of resources – articles, books and book chapters, audio and video resources, and websites – will be provided for each topic. There </w:t>
      </w:r>
      <w:r w:rsidR="00082C47">
        <w:t>are required readings but</w:t>
      </w:r>
      <w:r w:rsidRPr="00C628A6">
        <w:t xml:space="preserve"> no textbook. </w:t>
      </w:r>
      <w:r w:rsidR="00082C47">
        <w:t xml:space="preserve">For </w:t>
      </w:r>
      <w:r w:rsidR="00D760DF">
        <w:t>the later</w:t>
      </w:r>
      <w:r w:rsidR="00082C47">
        <w:t xml:space="preserve"> topics</w:t>
      </w:r>
      <w:r w:rsidRPr="00C628A6">
        <w:t>,</w:t>
      </w:r>
      <w:r w:rsidR="00AB1413">
        <w:t xml:space="preserve"> rather than required readings,</w:t>
      </w:r>
      <w:r w:rsidRPr="00C628A6">
        <w:t xml:space="preserve"> students are encouraged to </w:t>
      </w:r>
      <w:r w:rsidR="00D760DF">
        <w:t>explore readings and other resources (</w:t>
      </w:r>
      <w:r w:rsidR="00D760DF" w:rsidRPr="007A1270">
        <w:t xml:space="preserve">seminars, </w:t>
      </w:r>
      <w:r w:rsidR="00D760DF">
        <w:t xml:space="preserve">media, </w:t>
      </w:r>
      <w:proofErr w:type="gramStart"/>
      <w:r w:rsidR="00D760DF" w:rsidRPr="007A1270">
        <w:t>interviews</w:t>
      </w:r>
      <w:proofErr w:type="gramEnd"/>
      <w:r w:rsidR="00D760DF">
        <w:t xml:space="preserve">, outside </w:t>
      </w:r>
      <w:r w:rsidR="00D760DF" w:rsidRPr="007A1270">
        <w:t>discussions</w:t>
      </w:r>
      <w:r w:rsidR="00D760DF">
        <w:t>, writing, and reflection) that relate to their individual interests</w:t>
      </w:r>
      <w:r w:rsidRPr="00C628A6">
        <w:t>, so that class discussions can in</w:t>
      </w:r>
      <w:r w:rsidR="00D760DF">
        <w:t>tegrate</w:t>
      </w:r>
      <w:r w:rsidRPr="00C628A6">
        <w:t xml:space="preserve"> ideas and information from a wider range of sources than any</w:t>
      </w:r>
      <w:r w:rsidR="00D760DF">
        <w:t xml:space="preserve"> individual has time to examine.</w:t>
      </w:r>
      <w:r w:rsidRPr="00C628A6">
        <w:t xml:space="preserve"> </w:t>
      </w:r>
    </w:p>
    <w:p w:rsidR="00FC428F" w:rsidRPr="00A203FD" w:rsidRDefault="00FC428F" w:rsidP="00FC428F">
      <w:pPr>
        <w:keepNext/>
        <w:keepLines/>
        <w:rPr>
          <w:color w:val="BFBFBF" w:themeColor="background1" w:themeShade="BF"/>
          <w:sz w:val="22"/>
          <w:szCs w:val="22"/>
        </w:rPr>
      </w:pPr>
      <w:r w:rsidRPr="00A203FD">
        <w:rPr>
          <w:color w:val="BFBFBF" w:themeColor="background1" w:themeShade="BF"/>
          <w:sz w:val="22"/>
          <w:szCs w:val="22"/>
        </w:rPr>
        <w:t>_____________________________________________________________________________________</w:t>
      </w:r>
    </w:p>
    <w:p w:rsidR="00811404" w:rsidRPr="007A1270" w:rsidRDefault="00667192" w:rsidP="00FC428F">
      <w:pPr>
        <w:pStyle w:val="NormalWeb"/>
        <w:keepNext/>
        <w:keepLines/>
        <w:spacing w:before="120" w:after="120"/>
        <w:contextualSpacing/>
      </w:pPr>
      <w:r w:rsidRPr="007A1270">
        <w:rPr>
          <w:b/>
          <w:sz w:val="28"/>
          <w:szCs w:val="28"/>
        </w:rPr>
        <w:t>Course S</w:t>
      </w:r>
      <w:r w:rsidR="00811404" w:rsidRPr="007A1270">
        <w:rPr>
          <w:b/>
          <w:sz w:val="28"/>
          <w:szCs w:val="28"/>
        </w:rPr>
        <w:t>tructure</w:t>
      </w:r>
    </w:p>
    <w:p w:rsidR="00EA0F86" w:rsidRDefault="00961BB8" w:rsidP="00811404">
      <w:pPr>
        <w:rPr>
          <w:sz w:val="24"/>
          <w:szCs w:val="24"/>
        </w:rPr>
      </w:pPr>
      <w:r>
        <w:rPr>
          <w:sz w:val="24"/>
          <w:szCs w:val="24"/>
        </w:rPr>
        <w:t xml:space="preserve">The course will be divided into two major sections:  </w:t>
      </w:r>
      <w:r w:rsidRPr="00961BB8">
        <w:rPr>
          <w:sz w:val="24"/>
          <w:szCs w:val="24"/>
        </w:rPr>
        <w:t xml:space="preserve">I. The quest for social justice and equality, and II. </w:t>
      </w:r>
      <w:proofErr w:type="gramStart"/>
      <w:r w:rsidRPr="00961BB8">
        <w:rPr>
          <w:sz w:val="24"/>
          <w:szCs w:val="24"/>
        </w:rPr>
        <w:t>Contextual factors and underlying determinants</w:t>
      </w:r>
      <w:r>
        <w:rPr>
          <w:sz w:val="24"/>
          <w:szCs w:val="24"/>
        </w:rPr>
        <w:t>.</w:t>
      </w:r>
      <w:proofErr w:type="gramEnd"/>
      <w:r>
        <w:rPr>
          <w:sz w:val="24"/>
          <w:szCs w:val="24"/>
        </w:rPr>
        <w:t xml:space="preserve"> </w:t>
      </w:r>
      <w:r w:rsidR="006E787F" w:rsidRPr="007A1270">
        <w:rPr>
          <w:sz w:val="24"/>
          <w:szCs w:val="24"/>
        </w:rPr>
        <w:t>Given the wide scope of the</w:t>
      </w:r>
      <w:r>
        <w:rPr>
          <w:sz w:val="24"/>
          <w:szCs w:val="24"/>
        </w:rPr>
        <w:t>se</w:t>
      </w:r>
      <w:r w:rsidR="006E787F" w:rsidRPr="007A1270">
        <w:rPr>
          <w:sz w:val="24"/>
          <w:szCs w:val="24"/>
        </w:rPr>
        <w:t xml:space="preserve"> </w:t>
      </w:r>
      <w:r w:rsidR="0066290C">
        <w:rPr>
          <w:sz w:val="24"/>
          <w:szCs w:val="24"/>
        </w:rPr>
        <w:t>topic</w:t>
      </w:r>
      <w:r>
        <w:rPr>
          <w:sz w:val="24"/>
          <w:szCs w:val="24"/>
        </w:rPr>
        <w:t>s</w:t>
      </w:r>
      <w:r w:rsidR="006E787F" w:rsidRPr="007A1270">
        <w:rPr>
          <w:sz w:val="24"/>
          <w:szCs w:val="24"/>
        </w:rPr>
        <w:t xml:space="preserve">, the </w:t>
      </w:r>
      <w:r w:rsidR="0066290C">
        <w:rPr>
          <w:sz w:val="24"/>
          <w:szCs w:val="24"/>
        </w:rPr>
        <w:t>emphasis</w:t>
      </w:r>
      <w:r w:rsidR="006E787F" w:rsidRPr="007A1270">
        <w:rPr>
          <w:sz w:val="24"/>
          <w:szCs w:val="24"/>
        </w:rPr>
        <w:t xml:space="preserve"> </w:t>
      </w:r>
      <w:r w:rsidR="0066290C">
        <w:rPr>
          <w:sz w:val="24"/>
          <w:szCs w:val="24"/>
        </w:rPr>
        <w:t xml:space="preserve">of the course </w:t>
      </w:r>
      <w:r w:rsidR="006E787F" w:rsidRPr="007A1270">
        <w:rPr>
          <w:sz w:val="24"/>
          <w:szCs w:val="24"/>
        </w:rPr>
        <w:t>will be on broadening our</w:t>
      </w:r>
      <w:r w:rsidR="0066290C">
        <w:rPr>
          <w:sz w:val="24"/>
          <w:szCs w:val="24"/>
        </w:rPr>
        <w:t xml:space="preserve"> own</w:t>
      </w:r>
      <w:r w:rsidR="006E787F" w:rsidRPr="007A1270">
        <w:rPr>
          <w:sz w:val="24"/>
          <w:szCs w:val="24"/>
        </w:rPr>
        <w:t xml:space="preserve"> awareness</w:t>
      </w:r>
      <w:r w:rsidR="0066290C">
        <w:rPr>
          <w:sz w:val="24"/>
          <w:szCs w:val="24"/>
        </w:rPr>
        <w:t xml:space="preserve"> and increasing our ability to</w:t>
      </w:r>
      <w:r w:rsidR="006E787F" w:rsidRPr="007A1270">
        <w:rPr>
          <w:sz w:val="24"/>
          <w:szCs w:val="24"/>
        </w:rPr>
        <w:t xml:space="preserve"> </w:t>
      </w:r>
      <w:r w:rsidR="00D760DF">
        <w:rPr>
          <w:sz w:val="24"/>
          <w:szCs w:val="24"/>
        </w:rPr>
        <w:t>ask</w:t>
      </w:r>
      <w:r w:rsidR="005D15E3">
        <w:rPr>
          <w:sz w:val="24"/>
          <w:szCs w:val="24"/>
        </w:rPr>
        <w:t xml:space="preserve"> questions, </w:t>
      </w:r>
      <w:r w:rsidR="0066290C">
        <w:rPr>
          <w:sz w:val="24"/>
          <w:szCs w:val="24"/>
        </w:rPr>
        <w:t xml:space="preserve">draw connections across diverse phenomena, appreciate the joint influences of biological, cognitive, social, economic, technological, environmental, geographical, and historical factors, </w:t>
      </w:r>
      <w:r w:rsidR="006E787F" w:rsidRPr="007A1270">
        <w:rPr>
          <w:sz w:val="24"/>
          <w:szCs w:val="24"/>
        </w:rPr>
        <w:t xml:space="preserve">develop new insights about possible processes and hypotheses, and identify underutilized interventions and potential new ones. </w:t>
      </w:r>
    </w:p>
    <w:p w:rsidR="00EA0F86" w:rsidRDefault="00EA0F86" w:rsidP="00811404">
      <w:pPr>
        <w:rPr>
          <w:sz w:val="24"/>
          <w:szCs w:val="24"/>
        </w:rPr>
      </w:pPr>
    </w:p>
    <w:p w:rsidR="007A1270" w:rsidRDefault="006E787F" w:rsidP="00811404">
      <w:pPr>
        <w:rPr>
          <w:sz w:val="24"/>
          <w:szCs w:val="24"/>
        </w:rPr>
      </w:pPr>
      <w:r w:rsidRPr="007A1270">
        <w:rPr>
          <w:sz w:val="24"/>
          <w:szCs w:val="24"/>
        </w:rPr>
        <w:t>Students</w:t>
      </w:r>
      <w:r w:rsidR="00EA0F86">
        <w:rPr>
          <w:sz w:val="24"/>
          <w:szCs w:val="24"/>
        </w:rPr>
        <w:t>, working alone or with others,</w:t>
      </w:r>
      <w:r w:rsidRPr="007A1270">
        <w:rPr>
          <w:sz w:val="24"/>
          <w:szCs w:val="24"/>
        </w:rPr>
        <w:t xml:space="preserve"> will be expected to</w:t>
      </w:r>
      <w:r w:rsidR="00D760DF">
        <w:rPr>
          <w:sz w:val="24"/>
          <w:szCs w:val="24"/>
        </w:rPr>
        <w:t xml:space="preserve"> prepare for,</w:t>
      </w:r>
      <w:r w:rsidRPr="007A1270">
        <w:rPr>
          <w:sz w:val="24"/>
          <w:szCs w:val="24"/>
        </w:rPr>
        <w:t xml:space="preserve"> </w:t>
      </w:r>
      <w:r w:rsidR="005D15E3">
        <w:rPr>
          <w:sz w:val="24"/>
          <w:szCs w:val="24"/>
        </w:rPr>
        <w:t>participate in</w:t>
      </w:r>
      <w:r w:rsidR="00D760DF">
        <w:rPr>
          <w:sz w:val="24"/>
          <w:szCs w:val="24"/>
        </w:rPr>
        <w:t>, and facilitate</w:t>
      </w:r>
      <w:r w:rsidR="005D15E3">
        <w:rPr>
          <w:sz w:val="24"/>
          <w:szCs w:val="24"/>
        </w:rPr>
        <w:t xml:space="preserve"> </w:t>
      </w:r>
      <w:r w:rsidR="001E1194">
        <w:rPr>
          <w:sz w:val="24"/>
          <w:szCs w:val="24"/>
        </w:rPr>
        <w:t>class</w:t>
      </w:r>
      <w:r w:rsidR="00D760DF">
        <w:rPr>
          <w:sz w:val="24"/>
          <w:szCs w:val="24"/>
        </w:rPr>
        <w:t xml:space="preserve"> or group</w:t>
      </w:r>
      <w:r w:rsidR="001E1194">
        <w:rPr>
          <w:sz w:val="24"/>
          <w:szCs w:val="24"/>
        </w:rPr>
        <w:t xml:space="preserve"> discussions.</w:t>
      </w:r>
      <w:r w:rsidRPr="007A1270">
        <w:rPr>
          <w:sz w:val="24"/>
          <w:szCs w:val="24"/>
        </w:rPr>
        <w:t xml:space="preserve"> Students will be encouraged to apply concepts from the course to their own areas of interest – and to share their insights with the class.</w:t>
      </w:r>
    </w:p>
    <w:p w:rsidR="007A1270" w:rsidRDefault="007A1270" w:rsidP="00811404">
      <w:pPr>
        <w:rPr>
          <w:sz w:val="24"/>
          <w:szCs w:val="24"/>
        </w:rPr>
      </w:pPr>
    </w:p>
    <w:p w:rsidR="006E787F" w:rsidRDefault="00F0151A" w:rsidP="00811404">
      <w:pPr>
        <w:rPr>
          <w:sz w:val="24"/>
          <w:szCs w:val="24"/>
        </w:rPr>
      </w:pPr>
      <w:r>
        <w:rPr>
          <w:sz w:val="24"/>
          <w:szCs w:val="24"/>
        </w:rPr>
        <w:t>At the beginning</w:t>
      </w:r>
      <w:r w:rsidR="007A1270">
        <w:rPr>
          <w:sz w:val="24"/>
          <w:szCs w:val="24"/>
        </w:rPr>
        <w:t xml:space="preserve"> of e</w:t>
      </w:r>
      <w:r w:rsidR="006E787F" w:rsidRPr="007A1270">
        <w:rPr>
          <w:sz w:val="24"/>
          <w:szCs w:val="24"/>
        </w:rPr>
        <w:t>ach week</w:t>
      </w:r>
      <w:r>
        <w:rPr>
          <w:sz w:val="24"/>
          <w:szCs w:val="24"/>
        </w:rPr>
        <w:t xml:space="preserve"> (Monday)</w:t>
      </w:r>
      <w:r w:rsidR="007A1270">
        <w:rPr>
          <w:sz w:val="24"/>
          <w:szCs w:val="24"/>
        </w:rPr>
        <w:t xml:space="preserve">, </w:t>
      </w:r>
      <w:r w:rsidR="006E787F" w:rsidRPr="007A1270">
        <w:rPr>
          <w:sz w:val="24"/>
          <w:szCs w:val="24"/>
        </w:rPr>
        <w:t xml:space="preserve">students </w:t>
      </w:r>
      <w:r w:rsidR="007A1270">
        <w:rPr>
          <w:sz w:val="24"/>
          <w:szCs w:val="24"/>
        </w:rPr>
        <w:t>are</w:t>
      </w:r>
      <w:r w:rsidR="006E787F" w:rsidRPr="007A1270">
        <w:rPr>
          <w:sz w:val="24"/>
          <w:szCs w:val="24"/>
        </w:rPr>
        <w:t xml:space="preserve"> asked to </w:t>
      </w:r>
      <w:r w:rsidR="007A1270">
        <w:rPr>
          <w:sz w:val="24"/>
          <w:szCs w:val="24"/>
        </w:rPr>
        <w:t>post</w:t>
      </w:r>
      <w:r w:rsidR="00D760DF">
        <w:rPr>
          <w:sz w:val="24"/>
          <w:szCs w:val="24"/>
        </w:rPr>
        <w:t xml:space="preserve"> in Sakai</w:t>
      </w:r>
      <w:r>
        <w:rPr>
          <w:sz w:val="24"/>
          <w:szCs w:val="24"/>
        </w:rPr>
        <w:t xml:space="preserve"> </w:t>
      </w:r>
      <w:r w:rsidR="00EA0F86">
        <w:rPr>
          <w:sz w:val="24"/>
          <w:szCs w:val="24"/>
        </w:rPr>
        <w:t>one or two</w:t>
      </w:r>
      <w:r>
        <w:rPr>
          <w:sz w:val="24"/>
          <w:szCs w:val="24"/>
        </w:rPr>
        <w:t xml:space="preserve"> paragraph</w:t>
      </w:r>
      <w:r w:rsidR="00D760DF">
        <w:rPr>
          <w:sz w:val="24"/>
          <w:szCs w:val="24"/>
        </w:rPr>
        <w:t>s</w:t>
      </w:r>
      <w:r>
        <w:rPr>
          <w:sz w:val="24"/>
          <w:szCs w:val="24"/>
        </w:rPr>
        <w:t xml:space="preserve"> report</w:t>
      </w:r>
      <w:r w:rsidR="00D760DF">
        <w:rPr>
          <w:sz w:val="24"/>
          <w:szCs w:val="24"/>
        </w:rPr>
        <w:t>ing</w:t>
      </w:r>
      <w:r>
        <w:rPr>
          <w:sz w:val="24"/>
          <w:szCs w:val="24"/>
        </w:rPr>
        <w:t xml:space="preserve"> </w:t>
      </w:r>
      <w:r w:rsidR="00D760DF">
        <w:rPr>
          <w:sz w:val="24"/>
          <w:szCs w:val="24"/>
        </w:rPr>
        <w:t xml:space="preserve">their </w:t>
      </w:r>
      <w:r w:rsidR="007A1270">
        <w:rPr>
          <w:sz w:val="24"/>
          <w:szCs w:val="24"/>
        </w:rPr>
        <w:t xml:space="preserve">course-related activities </w:t>
      </w:r>
      <w:r>
        <w:rPr>
          <w:sz w:val="24"/>
          <w:szCs w:val="24"/>
        </w:rPr>
        <w:t>related to the topic for</w:t>
      </w:r>
      <w:r w:rsidR="007A1270">
        <w:rPr>
          <w:sz w:val="24"/>
          <w:szCs w:val="24"/>
        </w:rPr>
        <w:t xml:space="preserve"> the</w:t>
      </w:r>
      <w:r>
        <w:rPr>
          <w:sz w:val="24"/>
          <w:szCs w:val="24"/>
        </w:rPr>
        <w:t xml:space="preserve"> upcoming</w:t>
      </w:r>
      <w:r w:rsidR="007A1270">
        <w:rPr>
          <w:sz w:val="24"/>
          <w:szCs w:val="24"/>
        </w:rPr>
        <w:t xml:space="preserve"> week,</w:t>
      </w:r>
      <w:r w:rsidR="006E787F" w:rsidRPr="007A1270">
        <w:rPr>
          <w:sz w:val="24"/>
          <w:szCs w:val="24"/>
        </w:rPr>
        <w:t xml:space="preserve"> along with </w:t>
      </w:r>
      <w:r>
        <w:rPr>
          <w:sz w:val="24"/>
          <w:szCs w:val="24"/>
        </w:rPr>
        <w:t xml:space="preserve">associated </w:t>
      </w:r>
      <w:r w:rsidR="00165516">
        <w:rPr>
          <w:sz w:val="24"/>
          <w:szCs w:val="24"/>
        </w:rPr>
        <w:t xml:space="preserve">questions for </w:t>
      </w:r>
      <w:r w:rsidR="00B7314C">
        <w:rPr>
          <w:sz w:val="24"/>
          <w:szCs w:val="24"/>
        </w:rPr>
        <w:t xml:space="preserve">discussion, </w:t>
      </w:r>
      <w:r w:rsidR="006E787F" w:rsidRPr="007A1270">
        <w:rPr>
          <w:sz w:val="24"/>
          <w:szCs w:val="24"/>
        </w:rPr>
        <w:t xml:space="preserve">insights, ideas, </w:t>
      </w:r>
      <w:r w:rsidR="00D760DF">
        <w:rPr>
          <w:sz w:val="24"/>
          <w:szCs w:val="24"/>
        </w:rPr>
        <w:t xml:space="preserve">or </w:t>
      </w:r>
      <w:r>
        <w:rPr>
          <w:sz w:val="24"/>
          <w:szCs w:val="24"/>
        </w:rPr>
        <w:t>perspective</w:t>
      </w:r>
      <w:r w:rsidR="00B7314C">
        <w:rPr>
          <w:sz w:val="24"/>
          <w:szCs w:val="24"/>
        </w:rPr>
        <w:t>s</w:t>
      </w:r>
      <w:r w:rsidR="007A1270">
        <w:rPr>
          <w:sz w:val="24"/>
          <w:szCs w:val="24"/>
        </w:rPr>
        <w:t xml:space="preserve">. These posts will </w:t>
      </w:r>
      <w:r w:rsidR="007A1270">
        <w:rPr>
          <w:sz w:val="24"/>
          <w:szCs w:val="24"/>
        </w:rPr>
        <w:lastRenderedPageBreak/>
        <w:t xml:space="preserve">serve as prompts </w:t>
      </w:r>
      <w:r>
        <w:rPr>
          <w:sz w:val="24"/>
          <w:szCs w:val="24"/>
        </w:rPr>
        <w:t xml:space="preserve">for </w:t>
      </w:r>
      <w:r w:rsidR="00EA0F86">
        <w:rPr>
          <w:sz w:val="24"/>
          <w:szCs w:val="24"/>
        </w:rPr>
        <w:t>in-class</w:t>
      </w:r>
      <w:r>
        <w:rPr>
          <w:sz w:val="24"/>
          <w:szCs w:val="24"/>
        </w:rPr>
        <w:t xml:space="preserve"> discussions</w:t>
      </w:r>
      <w:r w:rsidR="00EA0F86">
        <w:rPr>
          <w:sz w:val="24"/>
          <w:szCs w:val="24"/>
        </w:rPr>
        <w:t xml:space="preserve"> and can also be used to build toward the end-of-course project</w:t>
      </w:r>
      <w:r w:rsidR="007A1270">
        <w:rPr>
          <w:sz w:val="24"/>
          <w:szCs w:val="24"/>
        </w:rPr>
        <w:t xml:space="preserve">. </w:t>
      </w:r>
      <w:r w:rsidR="006E787F" w:rsidRPr="007A1270">
        <w:rPr>
          <w:sz w:val="24"/>
          <w:szCs w:val="24"/>
        </w:rPr>
        <w:t xml:space="preserve">At </w:t>
      </w:r>
      <w:proofErr w:type="spellStart"/>
      <w:r w:rsidR="006E787F" w:rsidRPr="007A1270">
        <w:rPr>
          <w:sz w:val="24"/>
          <w:szCs w:val="24"/>
        </w:rPr>
        <w:t>midsemester</w:t>
      </w:r>
      <w:proofErr w:type="spellEnd"/>
      <w:r w:rsidR="006E787F" w:rsidRPr="007A1270">
        <w:rPr>
          <w:sz w:val="24"/>
          <w:szCs w:val="24"/>
        </w:rPr>
        <w:t xml:space="preserve">, students will submit a </w:t>
      </w:r>
      <w:r>
        <w:rPr>
          <w:sz w:val="24"/>
          <w:szCs w:val="24"/>
        </w:rPr>
        <w:t xml:space="preserve">1-2 page </w:t>
      </w:r>
      <w:r w:rsidR="006E787F" w:rsidRPr="007A1270">
        <w:rPr>
          <w:sz w:val="24"/>
          <w:szCs w:val="24"/>
        </w:rPr>
        <w:t xml:space="preserve">proposal for </w:t>
      </w:r>
      <w:r w:rsidR="007A1270">
        <w:rPr>
          <w:sz w:val="24"/>
          <w:szCs w:val="24"/>
        </w:rPr>
        <w:t>a</w:t>
      </w:r>
      <w:r w:rsidR="00D33013">
        <w:rPr>
          <w:sz w:val="24"/>
          <w:szCs w:val="24"/>
        </w:rPr>
        <w:t>n individual or team</w:t>
      </w:r>
      <w:r w:rsidR="007A1270">
        <w:rPr>
          <w:sz w:val="24"/>
          <w:szCs w:val="24"/>
        </w:rPr>
        <w:t xml:space="preserve"> 10-20 page paper or project (</w:t>
      </w:r>
      <w:r w:rsidR="00D760DF">
        <w:rPr>
          <w:sz w:val="24"/>
          <w:szCs w:val="24"/>
        </w:rPr>
        <w:t xml:space="preserve">e.g., </w:t>
      </w:r>
      <w:r w:rsidR="007A1270">
        <w:rPr>
          <w:sz w:val="24"/>
          <w:szCs w:val="24"/>
        </w:rPr>
        <w:t>audio, video, web</w:t>
      </w:r>
      <w:r w:rsidR="007F6981">
        <w:rPr>
          <w:sz w:val="24"/>
          <w:szCs w:val="24"/>
        </w:rPr>
        <w:t>site</w:t>
      </w:r>
      <w:r w:rsidR="007A1270">
        <w:rPr>
          <w:sz w:val="24"/>
          <w:szCs w:val="24"/>
        </w:rPr>
        <w:t>, etc.) to be submitted as an</w:t>
      </w:r>
      <w:r w:rsidR="006E787F" w:rsidRPr="007A1270">
        <w:rPr>
          <w:sz w:val="24"/>
          <w:szCs w:val="24"/>
        </w:rPr>
        <w:t xml:space="preserve"> end-of-course pro</w:t>
      </w:r>
      <w:r w:rsidR="00D33013">
        <w:rPr>
          <w:sz w:val="24"/>
          <w:szCs w:val="24"/>
        </w:rPr>
        <w:t>duc</w:t>
      </w:r>
      <w:r w:rsidR="00336E4E">
        <w:rPr>
          <w:sz w:val="24"/>
          <w:szCs w:val="24"/>
        </w:rPr>
        <w:t xml:space="preserve">t. </w:t>
      </w:r>
      <w:r w:rsidR="008D3CC0">
        <w:rPr>
          <w:sz w:val="24"/>
          <w:szCs w:val="24"/>
        </w:rPr>
        <w:t>Students will give presentation</w:t>
      </w:r>
      <w:r w:rsidR="00336E4E">
        <w:rPr>
          <w:sz w:val="24"/>
          <w:szCs w:val="24"/>
        </w:rPr>
        <w:t>s</w:t>
      </w:r>
      <w:r w:rsidR="008D3CC0">
        <w:rPr>
          <w:sz w:val="24"/>
          <w:szCs w:val="24"/>
        </w:rPr>
        <w:t xml:space="preserve"> on their </w:t>
      </w:r>
      <w:r w:rsidR="00D33013">
        <w:rPr>
          <w:sz w:val="24"/>
          <w:szCs w:val="24"/>
        </w:rPr>
        <w:t>papers/</w:t>
      </w:r>
      <w:r w:rsidR="008D3CC0">
        <w:rPr>
          <w:sz w:val="24"/>
          <w:szCs w:val="24"/>
        </w:rPr>
        <w:t>project</w:t>
      </w:r>
      <w:r w:rsidR="00336E4E">
        <w:rPr>
          <w:sz w:val="24"/>
          <w:szCs w:val="24"/>
        </w:rPr>
        <w:t>s</w:t>
      </w:r>
      <w:r w:rsidR="008D3CC0">
        <w:rPr>
          <w:sz w:val="24"/>
          <w:szCs w:val="24"/>
        </w:rPr>
        <w:t xml:space="preserve"> during the officially-scheduled final examination time.</w:t>
      </w:r>
      <w:r w:rsidR="006E787F" w:rsidRPr="007A1270">
        <w:rPr>
          <w:sz w:val="24"/>
          <w:szCs w:val="24"/>
        </w:rPr>
        <w:t xml:space="preserve"> </w:t>
      </w:r>
    </w:p>
    <w:p w:rsidR="00E47A36" w:rsidRPr="007A1270" w:rsidRDefault="00E47A36" w:rsidP="00811404">
      <w:pPr>
        <w:rPr>
          <w:sz w:val="24"/>
          <w:szCs w:val="24"/>
        </w:rPr>
      </w:pPr>
    </w:p>
    <w:p w:rsidR="00D201B0" w:rsidRPr="00A203FD" w:rsidRDefault="00D201B0" w:rsidP="00D201B0">
      <w:pPr>
        <w:rPr>
          <w:b/>
          <w:color w:val="BFBFBF" w:themeColor="background1" w:themeShade="BF"/>
          <w:sz w:val="28"/>
          <w:szCs w:val="28"/>
        </w:rPr>
      </w:pPr>
      <w:r w:rsidRPr="00A203FD">
        <w:rPr>
          <w:b/>
          <w:color w:val="BFBFBF" w:themeColor="background1" w:themeShade="BF"/>
          <w:sz w:val="28"/>
          <w:szCs w:val="28"/>
        </w:rPr>
        <w:t>________________________________________________________________</w:t>
      </w:r>
    </w:p>
    <w:p w:rsidR="00D105C9" w:rsidRPr="00066699" w:rsidRDefault="00D105C9" w:rsidP="00066699">
      <w:pPr>
        <w:keepNext/>
        <w:keepLines/>
        <w:spacing w:before="120" w:after="120"/>
        <w:rPr>
          <w:b/>
          <w:sz w:val="28"/>
          <w:szCs w:val="28"/>
        </w:rPr>
      </w:pPr>
      <w:r w:rsidRPr="00066699">
        <w:rPr>
          <w:b/>
          <w:sz w:val="28"/>
          <w:szCs w:val="28"/>
        </w:rPr>
        <w:t>Resources</w:t>
      </w:r>
    </w:p>
    <w:p w:rsidR="00D105C9" w:rsidRPr="00C82F99" w:rsidRDefault="00C82F99" w:rsidP="0002101E">
      <w:pPr>
        <w:keepNext/>
        <w:keepLines/>
        <w:rPr>
          <w:b/>
          <w:sz w:val="24"/>
          <w:szCs w:val="24"/>
        </w:rPr>
      </w:pPr>
      <w:r>
        <w:rPr>
          <w:sz w:val="24"/>
          <w:szCs w:val="24"/>
        </w:rPr>
        <w:t xml:space="preserve">An extensive list of materials to draw from will be available on the course website in Sakai. Students may draw exclusively from these or </w:t>
      </w:r>
      <w:r w:rsidR="00E47A36">
        <w:rPr>
          <w:sz w:val="24"/>
          <w:szCs w:val="24"/>
        </w:rPr>
        <w:t xml:space="preserve">from </w:t>
      </w:r>
      <w:r>
        <w:rPr>
          <w:sz w:val="24"/>
          <w:szCs w:val="24"/>
        </w:rPr>
        <w:t>other materials they encounter. (Please provide a complete citation and URL if available for any resource you identify on your own.)</w:t>
      </w:r>
    </w:p>
    <w:p w:rsidR="00D201B0" w:rsidRDefault="00D201B0" w:rsidP="00CC2584">
      <w:pPr>
        <w:rPr>
          <w:b/>
          <w:color w:val="BFBFBF" w:themeColor="background1" w:themeShade="BF"/>
          <w:sz w:val="28"/>
          <w:szCs w:val="28"/>
        </w:rPr>
      </w:pPr>
    </w:p>
    <w:p w:rsidR="00B35891" w:rsidRPr="00A203FD" w:rsidRDefault="00B35891" w:rsidP="00CC2584">
      <w:pPr>
        <w:rPr>
          <w:b/>
          <w:color w:val="BFBFBF" w:themeColor="background1" w:themeShade="BF"/>
          <w:sz w:val="28"/>
          <w:szCs w:val="28"/>
        </w:rPr>
      </w:pPr>
      <w:r w:rsidRPr="00A203FD">
        <w:rPr>
          <w:b/>
          <w:color w:val="BFBFBF" w:themeColor="background1" w:themeShade="BF"/>
          <w:sz w:val="28"/>
          <w:szCs w:val="28"/>
        </w:rPr>
        <w:t>________________________________________________________________</w:t>
      </w:r>
    </w:p>
    <w:p w:rsidR="00CC2584" w:rsidRPr="00821D49" w:rsidRDefault="00F1750B" w:rsidP="00D105C9">
      <w:pPr>
        <w:spacing w:before="120" w:after="120"/>
        <w:rPr>
          <w:b/>
          <w:sz w:val="24"/>
          <w:szCs w:val="24"/>
        </w:rPr>
      </w:pPr>
      <w:r w:rsidRPr="00821D49">
        <w:rPr>
          <w:b/>
          <w:sz w:val="28"/>
          <w:szCs w:val="28"/>
        </w:rPr>
        <w:t xml:space="preserve">Course </w:t>
      </w:r>
      <w:r w:rsidR="00CC2584" w:rsidRPr="00821D49">
        <w:rPr>
          <w:b/>
          <w:sz w:val="28"/>
          <w:szCs w:val="28"/>
        </w:rPr>
        <w:t>Requirements</w:t>
      </w:r>
    </w:p>
    <w:p w:rsidR="00EA0F86" w:rsidRDefault="00821D49" w:rsidP="00F21A98">
      <w:pPr>
        <w:rPr>
          <w:sz w:val="24"/>
          <w:szCs w:val="24"/>
        </w:rPr>
      </w:pPr>
      <w:r>
        <w:rPr>
          <w:sz w:val="24"/>
          <w:szCs w:val="24"/>
        </w:rPr>
        <w:t xml:space="preserve">Since the course is a collective </w:t>
      </w:r>
      <w:r w:rsidR="00EA0F86">
        <w:rPr>
          <w:sz w:val="24"/>
          <w:szCs w:val="24"/>
        </w:rPr>
        <w:t xml:space="preserve">learning </w:t>
      </w:r>
      <w:r>
        <w:rPr>
          <w:sz w:val="24"/>
          <w:szCs w:val="24"/>
        </w:rPr>
        <w:t xml:space="preserve">activity, its success depends on </w:t>
      </w:r>
      <w:r w:rsidR="00EA0F86">
        <w:rPr>
          <w:sz w:val="24"/>
          <w:szCs w:val="24"/>
        </w:rPr>
        <w:t>active</w:t>
      </w:r>
      <w:r>
        <w:rPr>
          <w:sz w:val="24"/>
          <w:szCs w:val="24"/>
        </w:rPr>
        <w:t xml:space="preserve"> participation from all members. Students are expected to</w:t>
      </w:r>
      <w:r w:rsidR="00D105C9" w:rsidRPr="00821D49">
        <w:rPr>
          <w:sz w:val="24"/>
          <w:szCs w:val="24"/>
        </w:rPr>
        <w:t xml:space="preserve"> </w:t>
      </w:r>
      <w:r w:rsidR="00893E5C">
        <w:rPr>
          <w:sz w:val="24"/>
          <w:szCs w:val="24"/>
        </w:rPr>
        <w:t>(1)</w:t>
      </w:r>
      <w:r w:rsidR="00EA0F86">
        <w:rPr>
          <w:sz w:val="24"/>
          <w:szCs w:val="24"/>
        </w:rPr>
        <w:t> </w:t>
      </w:r>
      <w:r>
        <w:rPr>
          <w:sz w:val="24"/>
          <w:szCs w:val="24"/>
        </w:rPr>
        <w:t xml:space="preserve">post (in Sakai) a 1-2 paragraph report </w:t>
      </w:r>
      <w:r w:rsidR="00893E5C">
        <w:rPr>
          <w:sz w:val="24"/>
          <w:szCs w:val="24"/>
        </w:rPr>
        <w:t xml:space="preserve">(described above) </w:t>
      </w:r>
      <w:r>
        <w:rPr>
          <w:sz w:val="24"/>
          <w:szCs w:val="24"/>
        </w:rPr>
        <w:t xml:space="preserve">each week, </w:t>
      </w:r>
      <w:r w:rsidR="00893E5C">
        <w:rPr>
          <w:sz w:val="24"/>
          <w:szCs w:val="24"/>
        </w:rPr>
        <w:t>(2)</w:t>
      </w:r>
      <w:r w:rsidR="00EA0F86">
        <w:rPr>
          <w:sz w:val="24"/>
          <w:szCs w:val="24"/>
        </w:rPr>
        <w:t> </w:t>
      </w:r>
      <w:r w:rsidR="00893E5C">
        <w:rPr>
          <w:sz w:val="24"/>
          <w:szCs w:val="24"/>
        </w:rPr>
        <w:t>participate in</w:t>
      </w:r>
      <w:r w:rsidR="00EA0F86">
        <w:rPr>
          <w:sz w:val="24"/>
          <w:szCs w:val="24"/>
        </w:rPr>
        <w:t xml:space="preserve"> and facilitate</w:t>
      </w:r>
      <w:r>
        <w:rPr>
          <w:sz w:val="24"/>
          <w:szCs w:val="24"/>
        </w:rPr>
        <w:t xml:space="preserve"> class </w:t>
      </w:r>
      <w:r w:rsidR="00893E5C">
        <w:rPr>
          <w:sz w:val="24"/>
          <w:szCs w:val="24"/>
        </w:rPr>
        <w:t>discussions</w:t>
      </w:r>
      <w:r>
        <w:rPr>
          <w:sz w:val="24"/>
          <w:szCs w:val="24"/>
        </w:rPr>
        <w:t xml:space="preserve"> (except for excused absences), </w:t>
      </w:r>
      <w:r w:rsidR="00893E5C">
        <w:rPr>
          <w:sz w:val="24"/>
          <w:szCs w:val="24"/>
        </w:rPr>
        <w:t>(3)</w:t>
      </w:r>
      <w:r w:rsidR="00EA0F86">
        <w:rPr>
          <w:sz w:val="24"/>
          <w:szCs w:val="24"/>
        </w:rPr>
        <w:t> </w:t>
      </w:r>
      <w:r>
        <w:rPr>
          <w:sz w:val="24"/>
          <w:szCs w:val="24"/>
        </w:rPr>
        <w:t xml:space="preserve">develop a </w:t>
      </w:r>
      <w:r w:rsidR="00893E5C">
        <w:rPr>
          <w:sz w:val="24"/>
          <w:szCs w:val="24"/>
        </w:rPr>
        <w:t xml:space="preserve">proposal and </w:t>
      </w:r>
      <w:r>
        <w:rPr>
          <w:sz w:val="24"/>
          <w:szCs w:val="24"/>
        </w:rPr>
        <w:t xml:space="preserve">final project, </w:t>
      </w:r>
      <w:r w:rsidR="00893E5C">
        <w:rPr>
          <w:sz w:val="24"/>
          <w:szCs w:val="24"/>
        </w:rPr>
        <w:t>(</w:t>
      </w:r>
      <w:r w:rsidR="00581357">
        <w:rPr>
          <w:sz w:val="24"/>
          <w:szCs w:val="24"/>
        </w:rPr>
        <w:t>4</w:t>
      </w:r>
      <w:r w:rsidR="00893E5C">
        <w:rPr>
          <w:sz w:val="24"/>
          <w:szCs w:val="24"/>
        </w:rPr>
        <w:t>)</w:t>
      </w:r>
      <w:r w:rsidR="00EA0F86">
        <w:rPr>
          <w:sz w:val="24"/>
          <w:szCs w:val="24"/>
        </w:rPr>
        <w:t> </w:t>
      </w:r>
      <w:r>
        <w:rPr>
          <w:sz w:val="24"/>
          <w:szCs w:val="24"/>
        </w:rPr>
        <w:t>participate in the final project presentations during the final examination period</w:t>
      </w:r>
      <w:r w:rsidR="00581357">
        <w:rPr>
          <w:sz w:val="24"/>
          <w:szCs w:val="24"/>
        </w:rPr>
        <w:t>, and (5)</w:t>
      </w:r>
      <w:r w:rsidR="00EA0F86">
        <w:rPr>
          <w:sz w:val="24"/>
          <w:szCs w:val="24"/>
        </w:rPr>
        <w:t> </w:t>
      </w:r>
      <w:r w:rsidR="00581357">
        <w:rPr>
          <w:sz w:val="24"/>
          <w:szCs w:val="24"/>
        </w:rPr>
        <w:t xml:space="preserve">participate in the evaluation of </w:t>
      </w:r>
      <w:proofErr w:type="spellStart"/>
      <w:r w:rsidR="00581357">
        <w:rPr>
          <w:sz w:val="24"/>
          <w:szCs w:val="24"/>
        </w:rPr>
        <w:t>each others</w:t>
      </w:r>
      <w:r w:rsidR="00EA0F86">
        <w:rPr>
          <w:sz w:val="24"/>
          <w:szCs w:val="24"/>
        </w:rPr>
        <w:t>’</w:t>
      </w:r>
      <w:proofErr w:type="spellEnd"/>
      <w:r w:rsidR="00581357">
        <w:rPr>
          <w:sz w:val="24"/>
          <w:szCs w:val="24"/>
        </w:rPr>
        <w:t xml:space="preserve"> and the instructors’ contributions to our collective learning</w:t>
      </w:r>
      <w:r>
        <w:rPr>
          <w:sz w:val="24"/>
          <w:szCs w:val="24"/>
        </w:rPr>
        <w:t>.</w:t>
      </w:r>
      <w:r w:rsidR="00581357">
        <w:rPr>
          <w:sz w:val="24"/>
          <w:szCs w:val="24"/>
        </w:rPr>
        <w:t xml:space="preserve"> </w:t>
      </w:r>
      <w:r w:rsidR="00EA0F86" w:rsidRPr="00EA0F86">
        <w:rPr>
          <w:sz w:val="24"/>
          <w:szCs w:val="24"/>
          <w:u w:val="single"/>
        </w:rPr>
        <w:t>To thank you</w:t>
      </w:r>
      <w:r w:rsidR="00EA0F86" w:rsidRPr="00821D49">
        <w:rPr>
          <w:sz w:val="24"/>
          <w:szCs w:val="24"/>
        </w:rPr>
        <w:t xml:space="preserve"> for your time and attention in submitting evaluations,</w:t>
      </w:r>
      <w:r w:rsidR="00EA0F86">
        <w:rPr>
          <w:sz w:val="24"/>
          <w:szCs w:val="24"/>
        </w:rPr>
        <w:t xml:space="preserve"> these submissions will be recognized in assigning course grades.</w:t>
      </w:r>
      <w:r w:rsidR="00EA0F86" w:rsidRPr="00821D49">
        <w:rPr>
          <w:sz w:val="24"/>
          <w:szCs w:val="24"/>
        </w:rPr>
        <w:t xml:space="preserve"> </w:t>
      </w:r>
    </w:p>
    <w:p w:rsidR="00EA0F86" w:rsidRDefault="00EA0F86" w:rsidP="00F21A98">
      <w:pPr>
        <w:rPr>
          <w:sz w:val="24"/>
          <w:szCs w:val="24"/>
        </w:rPr>
      </w:pPr>
    </w:p>
    <w:p w:rsidR="009919CA" w:rsidRPr="00821D49" w:rsidRDefault="00581357" w:rsidP="00F21A98">
      <w:pPr>
        <w:rPr>
          <w:sz w:val="24"/>
          <w:szCs w:val="24"/>
        </w:rPr>
      </w:pPr>
      <w:r>
        <w:rPr>
          <w:sz w:val="24"/>
          <w:szCs w:val="24"/>
        </w:rPr>
        <w:t>The evaluations</w:t>
      </w:r>
      <w:r w:rsidR="00EA0F86">
        <w:rPr>
          <w:sz w:val="24"/>
          <w:szCs w:val="24"/>
        </w:rPr>
        <w:t xml:space="preserve"> </w:t>
      </w:r>
      <w:r>
        <w:rPr>
          <w:sz w:val="24"/>
          <w:szCs w:val="24"/>
        </w:rPr>
        <w:t>will be</w:t>
      </w:r>
      <w:r w:rsidR="00D105C9" w:rsidRPr="00821D49">
        <w:rPr>
          <w:sz w:val="24"/>
          <w:szCs w:val="24"/>
        </w:rPr>
        <w:t xml:space="preserve">: (a) </w:t>
      </w:r>
      <w:r>
        <w:rPr>
          <w:sz w:val="24"/>
          <w:szCs w:val="24"/>
        </w:rPr>
        <w:t xml:space="preserve">brief </w:t>
      </w:r>
      <w:r w:rsidR="00D105C9" w:rsidRPr="00821D49">
        <w:rPr>
          <w:sz w:val="24"/>
          <w:szCs w:val="24"/>
        </w:rPr>
        <w:t xml:space="preserve">anonymous </w:t>
      </w:r>
      <w:r w:rsidR="00821D49">
        <w:rPr>
          <w:sz w:val="24"/>
          <w:szCs w:val="24"/>
        </w:rPr>
        <w:t>mid-</w:t>
      </w:r>
      <w:r>
        <w:rPr>
          <w:sz w:val="24"/>
          <w:szCs w:val="24"/>
        </w:rPr>
        <w:t>semester</w:t>
      </w:r>
      <w:r w:rsidR="00760B42" w:rsidRPr="00821D49">
        <w:rPr>
          <w:sz w:val="24"/>
          <w:szCs w:val="24"/>
        </w:rPr>
        <w:t xml:space="preserve"> </w:t>
      </w:r>
      <w:r w:rsidR="00D105C9" w:rsidRPr="00821D49">
        <w:rPr>
          <w:sz w:val="24"/>
          <w:szCs w:val="24"/>
        </w:rPr>
        <w:t>evaluation</w:t>
      </w:r>
      <w:r w:rsidR="00795623">
        <w:rPr>
          <w:sz w:val="24"/>
          <w:szCs w:val="24"/>
        </w:rPr>
        <w:t xml:space="preserve"> to help the instructors refine the course</w:t>
      </w:r>
      <w:r w:rsidR="00D105C9" w:rsidRPr="00821D49">
        <w:rPr>
          <w:sz w:val="24"/>
          <w:szCs w:val="24"/>
        </w:rPr>
        <w:t>; (b)</w:t>
      </w:r>
      <w:r w:rsidR="00821D49">
        <w:rPr>
          <w:sz w:val="24"/>
          <w:szCs w:val="24"/>
        </w:rPr>
        <w:t xml:space="preserve"> </w:t>
      </w:r>
      <w:r>
        <w:rPr>
          <w:sz w:val="24"/>
          <w:szCs w:val="24"/>
        </w:rPr>
        <w:t>brief confidential mid-semester</w:t>
      </w:r>
      <w:r w:rsidR="00760B42" w:rsidRPr="00821D49">
        <w:rPr>
          <w:sz w:val="24"/>
          <w:szCs w:val="24"/>
        </w:rPr>
        <w:t xml:space="preserve"> </w:t>
      </w:r>
      <w:r w:rsidR="00D105C9" w:rsidRPr="00821D49">
        <w:rPr>
          <w:sz w:val="24"/>
          <w:szCs w:val="24"/>
        </w:rPr>
        <w:t>peer evaluation</w:t>
      </w:r>
      <w:r w:rsidR="00795623">
        <w:rPr>
          <w:sz w:val="24"/>
          <w:szCs w:val="24"/>
        </w:rPr>
        <w:t xml:space="preserve"> to give fellow course participants feedback about how helpful their contributions </w:t>
      </w:r>
      <w:r w:rsidR="00C310FE">
        <w:rPr>
          <w:sz w:val="24"/>
          <w:szCs w:val="24"/>
        </w:rPr>
        <w:t>have been;</w:t>
      </w:r>
      <w:r w:rsidR="00D105C9" w:rsidRPr="00821D49">
        <w:rPr>
          <w:sz w:val="24"/>
          <w:szCs w:val="24"/>
        </w:rPr>
        <w:t xml:space="preserve"> (</w:t>
      </w:r>
      <w:r w:rsidR="009919CA" w:rsidRPr="00821D49">
        <w:rPr>
          <w:sz w:val="24"/>
          <w:szCs w:val="24"/>
        </w:rPr>
        <w:t>c</w:t>
      </w:r>
      <w:r w:rsidR="00D105C9" w:rsidRPr="00821D49">
        <w:rPr>
          <w:sz w:val="24"/>
          <w:szCs w:val="24"/>
        </w:rPr>
        <w:t>)</w:t>
      </w:r>
      <w:r w:rsidR="00EA0F86">
        <w:rPr>
          <w:sz w:val="24"/>
          <w:szCs w:val="24"/>
        </w:rPr>
        <w:t> </w:t>
      </w:r>
      <w:r>
        <w:rPr>
          <w:sz w:val="24"/>
          <w:szCs w:val="24"/>
        </w:rPr>
        <w:t xml:space="preserve">confidential </w:t>
      </w:r>
      <w:r w:rsidR="00821D49">
        <w:rPr>
          <w:sz w:val="24"/>
          <w:szCs w:val="24"/>
        </w:rPr>
        <w:t>end</w:t>
      </w:r>
      <w:r w:rsidR="00760B42" w:rsidRPr="00821D49">
        <w:rPr>
          <w:sz w:val="24"/>
          <w:szCs w:val="24"/>
        </w:rPr>
        <w:t>-of-course</w:t>
      </w:r>
      <w:r w:rsidR="00821D49">
        <w:rPr>
          <w:sz w:val="24"/>
          <w:szCs w:val="24"/>
        </w:rPr>
        <w:t xml:space="preserve"> peer</w:t>
      </w:r>
      <w:r w:rsidR="00760B42" w:rsidRPr="00821D49">
        <w:rPr>
          <w:sz w:val="24"/>
          <w:szCs w:val="24"/>
        </w:rPr>
        <w:t xml:space="preserve"> </w:t>
      </w:r>
      <w:r w:rsidR="00D105C9" w:rsidRPr="00821D49">
        <w:rPr>
          <w:sz w:val="24"/>
          <w:szCs w:val="24"/>
        </w:rPr>
        <w:t>evaluation</w:t>
      </w:r>
      <w:r w:rsidR="00C310FE">
        <w:rPr>
          <w:sz w:val="24"/>
          <w:szCs w:val="24"/>
        </w:rPr>
        <w:t xml:space="preserve"> that will </w:t>
      </w:r>
      <w:r w:rsidR="00EA0F86">
        <w:rPr>
          <w:sz w:val="24"/>
          <w:szCs w:val="24"/>
        </w:rPr>
        <w:t>be used in compiling course</w:t>
      </w:r>
      <w:r w:rsidR="00C310FE">
        <w:rPr>
          <w:sz w:val="24"/>
          <w:szCs w:val="24"/>
        </w:rPr>
        <w:t xml:space="preserve"> grades;</w:t>
      </w:r>
      <w:r w:rsidR="00D105C9" w:rsidRPr="00821D49">
        <w:rPr>
          <w:sz w:val="24"/>
          <w:szCs w:val="24"/>
        </w:rPr>
        <w:t xml:space="preserve"> </w:t>
      </w:r>
      <w:r>
        <w:rPr>
          <w:sz w:val="24"/>
          <w:szCs w:val="24"/>
        </w:rPr>
        <w:t>(</w:t>
      </w:r>
      <w:r w:rsidR="00EA0F86">
        <w:rPr>
          <w:sz w:val="24"/>
          <w:szCs w:val="24"/>
        </w:rPr>
        <w:t>d</w:t>
      </w:r>
      <w:r>
        <w:rPr>
          <w:sz w:val="24"/>
          <w:szCs w:val="24"/>
        </w:rPr>
        <w:t>) confidential supplementary course evaluation</w:t>
      </w:r>
      <w:r w:rsidR="00EA0F86">
        <w:rPr>
          <w:sz w:val="24"/>
          <w:szCs w:val="24"/>
        </w:rPr>
        <w:t xml:space="preserve"> for the instructors; and (e) the Department/School’s </w:t>
      </w:r>
      <w:r w:rsidR="00EA0F86" w:rsidRPr="00821D49">
        <w:rPr>
          <w:sz w:val="24"/>
          <w:szCs w:val="24"/>
        </w:rPr>
        <w:t>anonymous course and instructor evaluation</w:t>
      </w:r>
      <w:r w:rsidR="00EA0F86">
        <w:rPr>
          <w:sz w:val="24"/>
          <w:szCs w:val="24"/>
        </w:rPr>
        <w:t>s (see below)</w:t>
      </w:r>
      <w:r w:rsidR="00ED36B1" w:rsidRPr="00821D49">
        <w:rPr>
          <w:sz w:val="24"/>
          <w:szCs w:val="24"/>
        </w:rPr>
        <w:t>.</w:t>
      </w:r>
      <w:r w:rsidR="008853AA" w:rsidRPr="00821D49">
        <w:rPr>
          <w:sz w:val="24"/>
          <w:szCs w:val="24"/>
        </w:rPr>
        <w:t xml:space="preserve"> Links to the evaluation</w:t>
      </w:r>
      <w:r w:rsidR="00C310FE">
        <w:rPr>
          <w:sz w:val="24"/>
          <w:szCs w:val="24"/>
        </w:rPr>
        <w:t xml:space="preserve"> forms</w:t>
      </w:r>
      <w:r w:rsidR="008853AA" w:rsidRPr="00821D49">
        <w:rPr>
          <w:sz w:val="24"/>
          <w:szCs w:val="24"/>
        </w:rPr>
        <w:t xml:space="preserve"> will be placed in Sakai</w:t>
      </w:r>
      <w:r w:rsidR="00C310FE">
        <w:rPr>
          <w:sz w:val="24"/>
          <w:szCs w:val="24"/>
        </w:rPr>
        <w:t xml:space="preserve"> except for the end-of-course </w:t>
      </w:r>
      <w:r w:rsidR="008853AA" w:rsidRPr="00821D49">
        <w:rPr>
          <w:sz w:val="24"/>
          <w:szCs w:val="24"/>
        </w:rPr>
        <w:t xml:space="preserve">evaluation conducted by the </w:t>
      </w:r>
      <w:r w:rsidR="00C310FE">
        <w:rPr>
          <w:sz w:val="24"/>
          <w:szCs w:val="24"/>
        </w:rPr>
        <w:t>School (</w:t>
      </w:r>
      <w:r w:rsidR="008853AA" w:rsidRPr="00821D49">
        <w:rPr>
          <w:sz w:val="24"/>
          <w:szCs w:val="24"/>
        </w:rPr>
        <w:t>you will receive an email with the link to th</w:t>
      </w:r>
      <w:r w:rsidR="00C310FE">
        <w:rPr>
          <w:sz w:val="24"/>
          <w:szCs w:val="24"/>
        </w:rPr>
        <w:t>at</w:t>
      </w:r>
      <w:r w:rsidR="008853AA" w:rsidRPr="00821D49">
        <w:rPr>
          <w:sz w:val="24"/>
          <w:szCs w:val="24"/>
        </w:rPr>
        <w:t xml:space="preserve"> webform</w:t>
      </w:r>
      <w:r w:rsidR="00C310FE">
        <w:rPr>
          <w:sz w:val="24"/>
          <w:szCs w:val="24"/>
        </w:rPr>
        <w:t>)</w:t>
      </w:r>
      <w:r w:rsidR="008853AA" w:rsidRPr="00821D49">
        <w:rPr>
          <w:sz w:val="24"/>
          <w:szCs w:val="24"/>
        </w:rPr>
        <w:t>.</w:t>
      </w:r>
      <w:r w:rsidR="00ED36B1" w:rsidRPr="00821D49">
        <w:rPr>
          <w:sz w:val="24"/>
          <w:szCs w:val="24"/>
        </w:rPr>
        <w:t xml:space="preserve"> </w:t>
      </w:r>
    </w:p>
    <w:p w:rsidR="00D201B0" w:rsidRDefault="00D201B0" w:rsidP="00326C48">
      <w:pPr>
        <w:rPr>
          <w:b/>
          <w:sz w:val="28"/>
          <w:szCs w:val="28"/>
        </w:rPr>
      </w:pPr>
    </w:p>
    <w:p w:rsidR="00326C48" w:rsidRPr="00E365BB" w:rsidRDefault="00326C48" w:rsidP="00326C48">
      <w:pPr>
        <w:rPr>
          <w:b/>
          <w:sz w:val="28"/>
          <w:szCs w:val="28"/>
        </w:rPr>
      </w:pPr>
      <w:r w:rsidRPr="00E365BB">
        <w:rPr>
          <w:b/>
          <w:sz w:val="28"/>
          <w:szCs w:val="28"/>
        </w:rPr>
        <w:t>________________________________________________________________</w:t>
      </w:r>
    </w:p>
    <w:p w:rsidR="00BD4DC6" w:rsidRPr="00E365BB" w:rsidRDefault="00C25CC3" w:rsidP="00DA7655">
      <w:pPr>
        <w:spacing w:before="120" w:after="120"/>
        <w:rPr>
          <w:b/>
          <w:sz w:val="28"/>
          <w:szCs w:val="28"/>
        </w:rPr>
      </w:pPr>
      <w:r w:rsidRPr="00E365BB">
        <w:rPr>
          <w:b/>
          <w:noProof/>
          <w:sz w:val="28"/>
          <w:szCs w:val="28"/>
        </w:rPr>
        <w:drawing>
          <wp:anchor distT="0" distB="0" distL="114300" distR="114300" simplePos="0" relativeHeight="251669504" behindDoc="0" locked="0" layoutInCell="1" allowOverlap="1" wp14:anchorId="6D4B69B9" wp14:editId="0123D486">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sidRPr="00E365BB">
        <w:rPr>
          <w:b/>
          <w:sz w:val="28"/>
          <w:szCs w:val="28"/>
        </w:rPr>
        <w:t>Course Policies &amp; Procedures</w:t>
      </w:r>
    </w:p>
    <w:p w:rsidR="00E516B6" w:rsidRPr="00E365BB" w:rsidRDefault="00E516B6" w:rsidP="00E516B6">
      <w:pPr>
        <w:pStyle w:val="OmniPage1"/>
      </w:pPr>
      <w:r w:rsidRPr="00E365BB">
        <w:rPr>
          <w:b/>
          <w:sz w:val="24"/>
          <w:szCs w:val="24"/>
        </w:rPr>
        <w:t>UNC email policy</w:t>
      </w:r>
    </w:p>
    <w:p w:rsidR="00A14A9A" w:rsidRPr="00E365BB" w:rsidRDefault="00E516B6" w:rsidP="00E365BB">
      <w:pPr>
        <w:pStyle w:val="NormalWeb"/>
      </w:pPr>
      <w:r w:rsidRPr="00E365BB">
        <w:t xml:space="preserve">Per UNC email policy, all course-related communications will be sent via your official UNC email address as listed in </w:t>
      </w:r>
      <w:r w:rsidR="00326C48" w:rsidRPr="00E365BB">
        <w:t xml:space="preserve">ConnectCarolina or </w:t>
      </w:r>
      <w:r w:rsidRPr="00E365BB">
        <w:t xml:space="preserve">Sakai. It is your responsibility to ensure that you receive and read, in a timely manner, all </w:t>
      </w:r>
      <w:r w:rsidR="00581357">
        <w:t xml:space="preserve">EPID799 </w:t>
      </w:r>
      <w:r w:rsidRPr="00E365BB">
        <w:t>emails sen</w:t>
      </w:r>
      <w:r w:rsidR="00581357">
        <w:t>t</w:t>
      </w:r>
      <w:r w:rsidR="00326C48" w:rsidRPr="00E365BB">
        <w:t xml:space="preserve"> </w:t>
      </w:r>
      <w:r w:rsidRPr="00E365BB">
        <w:t xml:space="preserve">to your UNC email address. “Broadcast” emails (those sent to the entire class) will be archived in Sakai, so that you can verify that you are receiving them. Individually-sent emails </w:t>
      </w:r>
      <w:r w:rsidR="00326C48" w:rsidRPr="00E365BB">
        <w:t>may not be</w:t>
      </w:r>
      <w:r w:rsidRPr="00E365BB">
        <w:t xml:space="preserve">. </w:t>
      </w:r>
    </w:p>
    <w:p w:rsidR="00601903" w:rsidRPr="00E365BB" w:rsidRDefault="00601903" w:rsidP="00581357">
      <w:pPr>
        <w:pStyle w:val="OmniPage1"/>
        <w:keepNext/>
        <w:keepLines/>
        <w:rPr>
          <w:b/>
          <w:sz w:val="24"/>
          <w:szCs w:val="24"/>
        </w:rPr>
      </w:pPr>
      <w:r w:rsidRPr="00E365BB">
        <w:rPr>
          <w:b/>
          <w:sz w:val="24"/>
          <w:szCs w:val="24"/>
        </w:rPr>
        <w:lastRenderedPageBreak/>
        <w:t>Late Work Policy</w:t>
      </w:r>
    </w:p>
    <w:p w:rsidR="000A69AF" w:rsidRPr="00E365BB" w:rsidRDefault="00E365BB" w:rsidP="00601903">
      <w:pPr>
        <w:pStyle w:val="OmniPage1"/>
        <w:contextualSpacing/>
        <w:rPr>
          <w:sz w:val="24"/>
          <w:szCs w:val="24"/>
        </w:rPr>
      </w:pPr>
      <w:r>
        <w:rPr>
          <w:sz w:val="24"/>
          <w:szCs w:val="24"/>
        </w:rPr>
        <w:t xml:space="preserve">A 10% deduction </w:t>
      </w:r>
      <w:r w:rsidR="00581357">
        <w:rPr>
          <w:sz w:val="24"/>
          <w:szCs w:val="24"/>
        </w:rPr>
        <w:t>may</w:t>
      </w:r>
      <w:r>
        <w:rPr>
          <w:sz w:val="24"/>
          <w:szCs w:val="24"/>
        </w:rPr>
        <w:t xml:space="preserve"> be imposed for assignments that are submitted </w:t>
      </w:r>
      <w:r w:rsidR="00581357">
        <w:rPr>
          <w:sz w:val="24"/>
          <w:szCs w:val="24"/>
        </w:rPr>
        <w:t xml:space="preserve">more than a few hours </w:t>
      </w:r>
      <w:r>
        <w:rPr>
          <w:sz w:val="24"/>
          <w:szCs w:val="24"/>
        </w:rPr>
        <w:t xml:space="preserve">after the </w:t>
      </w:r>
      <w:r w:rsidR="00581357">
        <w:rPr>
          <w:sz w:val="24"/>
          <w:szCs w:val="24"/>
        </w:rPr>
        <w:t xml:space="preserve">posted </w:t>
      </w:r>
      <w:r>
        <w:rPr>
          <w:sz w:val="24"/>
          <w:szCs w:val="24"/>
        </w:rPr>
        <w:t>d</w:t>
      </w:r>
      <w:r w:rsidR="00581357">
        <w:rPr>
          <w:sz w:val="24"/>
          <w:szCs w:val="24"/>
        </w:rPr>
        <w:t>ue date</w:t>
      </w:r>
      <w:r>
        <w:rPr>
          <w:sz w:val="24"/>
          <w:szCs w:val="24"/>
        </w:rPr>
        <w:t xml:space="preserve"> unless an extension has been obtained</w:t>
      </w:r>
      <w:r w:rsidR="00B915FB" w:rsidRPr="00E365BB">
        <w:rPr>
          <w:sz w:val="24"/>
          <w:szCs w:val="24"/>
        </w:rPr>
        <w:t xml:space="preserve">. </w:t>
      </w:r>
      <w:r w:rsidR="00A359CD" w:rsidRPr="00E365BB">
        <w:rPr>
          <w:sz w:val="24"/>
          <w:szCs w:val="24"/>
        </w:rPr>
        <w:t xml:space="preserve">The </w:t>
      </w:r>
      <w:r w:rsidR="00397F0E" w:rsidRPr="00E365BB">
        <w:rPr>
          <w:sz w:val="24"/>
          <w:szCs w:val="24"/>
        </w:rPr>
        <w:t>F</w:t>
      </w:r>
      <w:r w:rsidR="00A359CD" w:rsidRPr="00E365BB">
        <w:rPr>
          <w:sz w:val="24"/>
          <w:szCs w:val="24"/>
        </w:rPr>
        <w:t xml:space="preserve">inal </w:t>
      </w:r>
      <w:r w:rsidR="00397F0E" w:rsidRPr="00E365BB">
        <w:rPr>
          <w:sz w:val="24"/>
          <w:szCs w:val="24"/>
        </w:rPr>
        <w:t>Examination</w:t>
      </w:r>
      <w:r w:rsidR="00A359CD" w:rsidRPr="00E365BB">
        <w:rPr>
          <w:sz w:val="24"/>
          <w:szCs w:val="24"/>
        </w:rPr>
        <w:t xml:space="preserve"> is governed by UNC policy for final examinations in undergraduate courses (www.unc.edu/ugradbulletin/procedures1.html#final_exams)</w:t>
      </w:r>
      <w:r w:rsidR="0069559E" w:rsidRPr="00E365BB">
        <w:rPr>
          <w:sz w:val="24"/>
          <w:szCs w:val="24"/>
        </w:rPr>
        <w:t xml:space="preserve">, so there is </w:t>
      </w:r>
      <w:r w:rsidR="0069559E" w:rsidRPr="00E365BB">
        <w:rPr>
          <w:sz w:val="24"/>
          <w:szCs w:val="24"/>
          <w:u w:val="single"/>
        </w:rPr>
        <w:t>less flexibility</w:t>
      </w:r>
      <w:r w:rsidR="00581357">
        <w:rPr>
          <w:sz w:val="24"/>
          <w:szCs w:val="24"/>
          <w:u w:val="single"/>
        </w:rPr>
        <w:t xml:space="preserve"> for it</w:t>
      </w:r>
      <w:r w:rsidR="00A359CD" w:rsidRPr="00E365BB">
        <w:rPr>
          <w:sz w:val="24"/>
          <w:szCs w:val="24"/>
        </w:rPr>
        <w:t>.</w:t>
      </w:r>
    </w:p>
    <w:p w:rsidR="002000E9" w:rsidRPr="00E365BB" w:rsidRDefault="002000E9" w:rsidP="00C25D83">
      <w:pPr>
        <w:pStyle w:val="Default"/>
        <w:rPr>
          <w:color w:val="auto"/>
          <w:sz w:val="22"/>
          <w:szCs w:val="22"/>
        </w:rPr>
      </w:pPr>
    </w:p>
    <w:p w:rsidR="00C25D83" w:rsidRPr="00E365BB" w:rsidRDefault="00C25D83" w:rsidP="00C25D83">
      <w:pPr>
        <w:pStyle w:val="Default"/>
        <w:rPr>
          <w:color w:val="auto"/>
        </w:rPr>
      </w:pPr>
      <w:r w:rsidRPr="00E365BB">
        <w:rPr>
          <w:color w:val="auto"/>
          <w:sz w:val="22"/>
          <w:szCs w:val="22"/>
        </w:rPr>
        <w:t>___________________________________________________________________________________</w:t>
      </w:r>
    </w:p>
    <w:p w:rsidR="00F95BEC" w:rsidRPr="00E365BB" w:rsidRDefault="00F95BEC" w:rsidP="008D5E34">
      <w:pPr>
        <w:keepNext/>
        <w:keepLines/>
        <w:spacing w:before="120" w:after="120"/>
        <w:rPr>
          <w:b/>
          <w:sz w:val="28"/>
          <w:szCs w:val="28"/>
        </w:rPr>
      </w:pPr>
      <w:r w:rsidRPr="00E365BB">
        <w:rPr>
          <w:b/>
          <w:sz w:val="28"/>
          <w:szCs w:val="28"/>
        </w:rPr>
        <w:t>Evaluation</w:t>
      </w:r>
      <w:r w:rsidR="00CC2584" w:rsidRPr="00E365BB">
        <w:rPr>
          <w:b/>
          <w:sz w:val="28"/>
          <w:szCs w:val="28"/>
        </w:rPr>
        <w:t xml:space="preserve"> </w:t>
      </w:r>
    </w:p>
    <w:p w:rsidR="00DE7B22" w:rsidRPr="00E365BB" w:rsidRDefault="00154580" w:rsidP="008D5E34">
      <w:pPr>
        <w:pStyle w:val="NormalWeb"/>
        <w:keepNext/>
        <w:keepLines/>
        <w:spacing w:after="0"/>
        <w:contextualSpacing/>
        <w:rPr>
          <w:rStyle w:val="Strong"/>
          <w:b w:val="0"/>
        </w:rPr>
      </w:pPr>
      <w:r w:rsidRPr="00E365BB">
        <w:rPr>
          <w:rStyle w:val="Strong"/>
        </w:rPr>
        <w:t>Course grades will be computed on a 0-100% scale as follows:</w:t>
      </w:r>
    </w:p>
    <w:p w:rsidR="005113FD" w:rsidRPr="008D5E34" w:rsidRDefault="008D5E34" w:rsidP="008D5E34">
      <w:pPr>
        <w:pStyle w:val="Heading3"/>
        <w:tabs>
          <w:tab w:val="right" w:pos="7200"/>
        </w:tabs>
        <w:spacing w:before="0"/>
        <w:ind w:left="288"/>
        <w:contextualSpacing/>
        <w:rPr>
          <w:rFonts w:ascii="Times New Roman" w:hAnsi="Times New Roman"/>
          <w:b w:val="0"/>
          <w:sz w:val="24"/>
          <w:szCs w:val="24"/>
        </w:rPr>
      </w:pPr>
      <w:r w:rsidRPr="008D5E34">
        <w:rPr>
          <w:rFonts w:ascii="Times New Roman" w:hAnsi="Times New Roman"/>
          <w:b w:val="0"/>
          <w:sz w:val="24"/>
          <w:szCs w:val="24"/>
        </w:rPr>
        <w:t>Weekly posts (based on number submitted and quality)</w:t>
      </w:r>
      <w:r w:rsidR="005113FD" w:rsidRPr="008D5E34">
        <w:rPr>
          <w:rFonts w:ascii="Times New Roman" w:hAnsi="Times New Roman"/>
          <w:b w:val="0"/>
          <w:sz w:val="24"/>
          <w:szCs w:val="24"/>
        </w:rPr>
        <w:tab/>
      </w:r>
      <w:r w:rsidR="00B45D02">
        <w:rPr>
          <w:rFonts w:ascii="Times New Roman" w:hAnsi="Times New Roman"/>
          <w:b w:val="0"/>
          <w:sz w:val="24"/>
          <w:szCs w:val="24"/>
        </w:rPr>
        <w:t>30</w:t>
      </w:r>
      <w:r w:rsidR="005113FD" w:rsidRPr="008D5E34">
        <w:rPr>
          <w:rFonts w:ascii="Times New Roman" w:hAnsi="Times New Roman"/>
          <w:b w:val="0"/>
          <w:sz w:val="24"/>
          <w:szCs w:val="24"/>
        </w:rPr>
        <w:t>%</w:t>
      </w:r>
    </w:p>
    <w:p w:rsidR="00B45D02" w:rsidRPr="008D5E34" w:rsidRDefault="00B45D02" w:rsidP="00B45D02">
      <w:pPr>
        <w:pStyle w:val="Heading3"/>
        <w:tabs>
          <w:tab w:val="right" w:pos="7200"/>
        </w:tabs>
        <w:ind w:left="288"/>
        <w:contextualSpacing/>
        <w:rPr>
          <w:rFonts w:ascii="Times New Roman" w:hAnsi="Times New Roman"/>
          <w:b w:val="0"/>
          <w:sz w:val="24"/>
          <w:szCs w:val="24"/>
        </w:rPr>
      </w:pPr>
      <w:r w:rsidRPr="008D5E34">
        <w:rPr>
          <w:rFonts w:ascii="Times New Roman" w:hAnsi="Times New Roman"/>
          <w:b w:val="0"/>
          <w:sz w:val="24"/>
          <w:szCs w:val="24"/>
        </w:rPr>
        <w:t>Class participation (based on peer and instructor rating)</w:t>
      </w:r>
      <w:r w:rsidRPr="008D5E34">
        <w:rPr>
          <w:rFonts w:ascii="Times New Roman" w:hAnsi="Times New Roman"/>
          <w:b w:val="0"/>
          <w:sz w:val="24"/>
          <w:szCs w:val="24"/>
        </w:rPr>
        <w:tab/>
        <w:t>25%</w:t>
      </w:r>
    </w:p>
    <w:p w:rsidR="00411ABF" w:rsidRPr="008D5E34" w:rsidRDefault="00B45D02"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Project p</w:t>
      </w:r>
      <w:r w:rsidR="008D5E34" w:rsidRPr="008D5E34">
        <w:rPr>
          <w:rFonts w:ascii="Times New Roman" w:hAnsi="Times New Roman"/>
          <w:b w:val="0"/>
          <w:sz w:val="24"/>
          <w:szCs w:val="24"/>
        </w:rPr>
        <w:t>roposal</w:t>
      </w:r>
      <w:r w:rsidR="00411ABF" w:rsidRPr="008D5E34">
        <w:rPr>
          <w:rFonts w:ascii="Times New Roman" w:hAnsi="Times New Roman"/>
          <w:b w:val="0"/>
          <w:sz w:val="24"/>
          <w:szCs w:val="24"/>
        </w:rPr>
        <w:t xml:space="preserve"> </w:t>
      </w:r>
      <w:r w:rsidR="00411ABF" w:rsidRPr="008D5E34">
        <w:rPr>
          <w:rFonts w:ascii="Times New Roman" w:hAnsi="Times New Roman"/>
          <w:b w:val="0"/>
          <w:sz w:val="24"/>
          <w:szCs w:val="24"/>
        </w:rPr>
        <w:tab/>
      </w:r>
      <w:r>
        <w:rPr>
          <w:rFonts w:ascii="Times New Roman" w:hAnsi="Times New Roman"/>
          <w:b w:val="0"/>
          <w:sz w:val="24"/>
          <w:szCs w:val="24"/>
        </w:rPr>
        <w:t>5</w:t>
      </w:r>
      <w:r w:rsidR="00411ABF" w:rsidRPr="008D5E34">
        <w:rPr>
          <w:rFonts w:ascii="Times New Roman" w:hAnsi="Times New Roman"/>
          <w:b w:val="0"/>
          <w:sz w:val="24"/>
          <w:szCs w:val="24"/>
        </w:rPr>
        <w:t>%</w:t>
      </w:r>
    </w:p>
    <w:p w:rsidR="00154580" w:rsidRPr="008D5E34" w:rsidRDefault="00326C48" w:rsidP="00C45A9D">
      <w:pPr>
        <w:pStyle w:val="Heading3"/>
        <w:tabs>
          <w:tab w:val="right" w:pos="7200"/>
        </w:tabs>
        <w:ind w:left="288"/>
        <w:contextualSpacing/>
        <w:rPr>
          <w:rFonts w:ascii="Times New Roman" w:hAnsi="Times New Roman"/>
          <w:b w:val="0"/>
          <w:sz w:val="24"/>
          <w:szCs w:val="24"/>
        </w:rPr>
      </w:pPr>
      <w:r w:rsidRPr="008D5E34">
        <w:rPr>
          <w:rFonts w:ascii="Times New Roman" w:hAnsi="Times New Roman"/>
          <w:b w:val="0"/>
          <w:sz w:val="24"/>
          <w:szCs w:val="24"/>
        </w:rPr>
        <w:t xml:space="preserve">Final </w:t>
      </w:r>
      <w:r w:rsidR="008D5E34" w:rsidRPr="008D5E34">
        <w:rPr>
          <w:rFonts w:ascii="Times New Roman" w:hAnsi="Times New Roman"/>
          <w:b w:val="0"/>
          <w:sz w:val="24"/>
          <w:szCs w:val="24"/>
        </w:rPr>
        <w:t>project</w:t>
      </w:r>
      <w:r w:rsidR="00B45D02">
        <w:rPr>
          <w:rFonts w:ascii="Times New Roman" w:hAnsi="Times New Roman"/>
          <w:b w:val="0"/>
          <w:sz w:val="24"/>
          <w:szCs w:val="24"/>
        </w:rPr>
        <w:t xml:space="preserve"> and presentation</w:t>
      </w:r>
      <w:r w:rsidR="00411ABF" w:rsidRPr="008D5E34">
        <w:rPr>
          <w:rFonts w:ascii="Times New Roman" w:hAnsi="Times New Roman"/>
          <w:b w:val="0"/>
          <w:sz w:val="24"/>
          <w:szCs w:val="24"/>
        </w:rPr>
        <w:tab/>
      </w:r>
      <w:r w:rsidR="008D5E34" w:rsidRPr="008D5E34">
        <w:rPr>
          <w:rFonts w:ascii="Times New Roman" w:hAnsi="Times New Roman"/>
          <w:b w:val="0"/>
          <w:sz w:val="24"/>
          <w:szCs w:val="24"/>
        </w:rPr>
        <w:t>35</w:t>
      </w:r>
      <w:r w:rsidR="00411ABF" w:rsidRPr="008D5E34">
        <w:rPr>
          <w:rFonts w:ascii="Times New Roman" w:hAnsi="Times New Roman"/>
          <w:b w:val="0"/>
          <w:sz w:val="24"/>
          <w:szCs w:val="24"/>
        </w:rPr>
        <w:t>%</w:t>
      </w:r>
      <w:r w:rsidR="00A359CD" w:rsidRPr="008D5E34">
        <w:rPr>
          <w:rFonts w:ascii="Times New Roman" w:hAnsi="Times New Roman"/>
          <w:b w:val="0"/>
          <w:sz w:val="24"/>
          <w:szCs w:val="24"/>
        </w:rPr>
        <w:br/>
      </w:r>
      <w:r w:rsidR="008D5E34" w:rsidRPr="008D5E34">
        <w:rPr>
          <w:rFonts w:ascii="Times New Roman" w:hAnsi="Times New Roman"/>
          <w:b w:val="0"/>
          <w:sz w:val="24"/>
          <w:szCs w:val="24"/>
        </w:rPr>
        <w:t>Submission of e</w:t>
      </w:r>
      <w:r w:rsidRPr="008D5E34">
        <w:rPr>
          <w:rFonts w:ascii="Times New Roman" w:hAnsi="Times New Roman"/>
          <w:b w:val="0"/>
          <w:sz w:val="24"/>
          <w:szCs w:val="24"/>
        </w:rPr>
        <w:t>valuations</w:t>
      </w:r>
      <w:r w:rsidRPr="008D5E34">
        <w:rPr>
          <w:rFonts w:ascii="Times New Roman" w:hAnsi="Times New Roman"/>
          <w:b w:val="0"/>
          <w:sz w:val="24"/>
          <w:szCs w:val="24"/>
        </w:rPr>
        <w:tab/>
      </w:r>
      <w:r w:rsidR="002000E9" w:rsidRPr="008D5E34">
        <w:rPr>
          <w:rFonts w:ascii="Times New Roman" w:hAnsi="Times New Roman"/>
          <w:b w:val="0"/>
          <w:sz w:val="24"/>
          <w:szCs w:val="24"/>
        </w:rPr>
        <w:t>5</w:t>
      </w:r>
      <w:r w:rsidRPr="008D5E34">
        <w:rPr>
          <w:rFonts w:ascii="Times New Roman" w:hAnsi="Times New Roman"/>
          <w:b w:val="0"/>
          <w:sz w:val="24"/>
          <w:szCs w:val="24"/>
        </w:rPr>
        <w:t>%</w:t>
      </w:r>
    </w:p>
    <w:p w:rsidR="00411ABF" w:rsidRPr="008D5E34" w:rsidRDefault="00411ABF" w:rsidP="00411ABF">
      <w:pPr>
        <w:pStyle w:val="Heading3"/>
        <w:tabs>
          <w:tab w:val="left" w:pos="6480"/>
        </w:tabs>
        <w:ind w:left="288"/>
        <w:contextualSpacing/>
        <w:rPr>
          <w:rFonts w:ascii="Times New Roman" w:hAnsi="Times New Roman"/>
          <w:b w:val="0"/>
          <w:sz w:val="24"/>
          <w:szCs w:val="24"/>
        </w:rPr>
      </w:pPr>
    </w:p>
    <w:p w:rsidR="00406BC5" w:rsidRPr="008D5E34" w:rsidRDefault="00154580" w:rsidP="00406BC5">
      <w:pPr>
        <w:pStyle w:val="NormalWeb"/>
        <w:contextualSpacing/>
        <w:rPr>
          <w:rStyle w:val="Strong"/>
        </w:rPr>
      </w:pPr>
      <w:r w:rsidRPr="008D5E34">
        <w:rPr>
          <w:rStyle w:val="Strong"/>
        </w:rPr>
        <w:t>Letter grades</w:t>
      </w:r>
      <w:r w:rsidR="00824D91" w:rsidRPr="008D5E34">
        <w:rPr>
          <w:rStyle w:val="Strong"/>
        </w:rPr>
        <w:t xml:space="preserve"> – graduate students</w:t>
      </w:r>
    </w:p>
    <w:p w:rsidR="00AC7B0B" w:rsidRPr="008D5E34" w:rsidRDefault="00AC7B0B" w:rsidP="00AC7B0B">
      <w:pPr>
        <w:pStyle w:val="NormalWeb"/>
        <w:ind w:left="288"/>
        <w:contextualSpacing/>
      </w:pPr>
      <w:r w:rsidRPr="008D5E34">
        <w:rPr>
          <w:rStyle w:val="Strong"/>
        </w:rPr>
        <w:t>H</w:t>
      </w:r>
      <w:r w:rsidR="00406BC5" w:rsidRPr="008D5E34">
        <w:t xml:space="preserve">: </w:t>
      </w:r>
      <w:r w:rsidRPr="008D5E34">
        <w:t xml:space="preserve">Completion of course with </w:t>
      </w:r>
      <w:r w:rsidR="001353BB" w:rsidRPr="008D5E34">
        <w:t>a total score of 90% or greater</w:t>
      </w:r>
    </w:p>
    <w:p w:rsidR="00F95BEC" w:rsidRPr="008D5E34" w:rsidRDefault="00F95BEC" w:rsidP="006D090F">
      <w:pPr>
        <w:pStyle w:val="NormalWeb"/>
        <w:ind w:firstLine="288"/>
        <w:contextualSpacing/>
      </w:pPr>
      <w:r w:rsidRPr="008D5E34">
        <w:rPr>
          <w:rStyle w:val="Strong"/>
        </w:rPr>
        <w:t>P</w:t>
      </w:r>
      <w:r w:rsidR="001353BB" w:rsidRPr="008D5E34">
        <w:t xml:space="preserve">: </w:t>
      </w:r>
      <w:r w:rsidR="00AC7B0B" w:rsidRPr="008D5E34">
        <w:t>Completion of</w:t>
      </w:r>
      <w:r w:rsidRPr="008D5E34">
        <w:t xml:space="preserve"> course with a total score of </w:t>
      </w:r>
      <w:r w:rsidR="006101FB" w:rsidRPr="008D5E34">
        <w:t>65</w:t>
      </w:r>
      <w:r w:rsidRPr="008D5E34">
        <w:t xml:space="preserve">% </w:t>
      </w:r>
      <w:r w:rsidR="00A932BF" w:rsidRPr="008D5E34">
        <w:t>-</w:t>
      </w:r>
      <w:r w:rsidR="00824D91" w:rsidRPr="008D5E34">
        <w:t xml:space="preserve"> </w:t>
      </w:r>
      <w:r w:rsidR="00A932BF" w:rsidRPr="008D5E34">
        <w:t>89%</w:t>
      </w:r>
      <w:r w:rsidR="006D090F" w:rsidRPr="008D5E34">
        <w:t xml:space="preserve"> </w:t>
      </w:r>
    </w:p>
    <w:p w:rsidR="00A932BF" w:rsidRPr="008D5E34" w:rsidRDefault="00A932BF" w:rsidP="006D090F">
      <w:pPr>
        <w:pStyle w:val="NormalWeb"/>
        <w:ind w:firstLine="288"/>
        <w:contextualSpacing/>
        <w:rPr>
          <w:b/>
        </w:rPr>
      </w:pPr>
      <w:r w:rsidRPr="008D5E34">
        <w:rPr>
          <w:b/>
        </w:rPr>
        <w:t>L</w:t>
      </w:r>
      <w:r w:rsidR="006D090F" w:rsidRPr="008D5E34">
        <w:t>:</w:t>
      </w:r>
      <w:r w:rsidR="006D090F" w:rsidRPr="008D5E34">
        <w:rPr>
          <w:b/>
        </w:rPr>
        <w:t xml:space="preserve"> </w:t>
      </w:r>
      <w:r w:rsidR="00AC7B0B" w:rsidRPr="008D5E34">
        <w:t xml:space="preserve">Completion of course with a total score of </w:t>
      </w:r>
      <w:r w:rsidR="006101FB" w:rsidRPr="008D5E34">
        <w:t>5</w:t>
      </w:r>
      <w:r w:rsidR="00AC7B0B" w:rsidRPr="008D5E34">
        <w:t>0% -</w:t>
      </w:r>
      <w:r w:rsidR="00824D91" w:rsidRPr="008D5E34">
        <w:t xml:space="preserve"> </w:t>
      </w:r>
      <w:r w:rsidR="006101FB" w:rsidRPr="008D5E34">
        <w:t>65</w:t>
      </w:r>
      <w:r w:rsidR="00AC7B0B" w:rsidRPr="008D5E34">
        <w:t xml:space="preserve">% </w:t>
      </w:r>
    </w:p>
    <w:p w:rsidR="00635686" w:rsidRPr="008D5E34" w:rsidRDefault="00A932BF" w:rsidP="00F95BEC">
      <w:pPr>
        <w:pStyle w:val="NormalWeb"/>
        <w:ind w:left="288"/>
        <w:contextualSpacing/>
      </w:pPr>
      <w:r w:rsidRPr="008D5E34">
        <w:rPr>
          <w:b/>
        </w:rPr>
        <w:t>F</w:t>
      </w:r>
      <w:r w:rsidR="00406BC5" w:rsidRPr="008D5E34">
        <w:t xml:space="preserve">: </w:t>
      </w:r>
      <w:r w:rsidR="00406916" w:rsidRPr="008D5E34">
        <w:t xml:space="preserve">Students who achieve less than </w:t>
      </w:r>
      <w:r w:rsidR="006101FB" w:rsidRPr="008D5E34">
        <w:t>5</w:t>
      </w:r>
      <w:r w:rsidR="00F95BEC" w:rsidRPr="008D5E34">
        <w:t>0% in their course work</w:t>
      </w:r>
      <w:r w:rsidR="00AC7B0B" w:rsidRPr="008D5E34">
        <w:t xml:space="preserve"> will receive an F grade. </w:t>
      </w:r>
    </w:p>
    <w:p w:rsidR="00635686" w:rsidRPr="008D5E34" w:rsidRDefault="00635686" w:rsidP="00F95BEC">
      <w:pPr>
        <w:pStyle w:val="NormalWeb"/>
        <w:ind w:left="288"/>
        <w:contextualSpacing/>
      </w:pPr>
    </w:p>
    <w:p w:rsidR="00824D91" w:rsidRPr="008D5E34" w:rsidRDefault="00154580" w:rsidP="00824D91">
      <w:pPr>
        <w:pStyle w:val="NormalWeb"/>
        <w:contextualSpacing/>
        <w:rPr>
          <w:rStyle w:val="Strong"/>
        </w:rPr>
      </w:pPr>
      <w:r w:rsidRPr="008D5E34">
        <w:rPr>
          <w:rStyle w:val="Strong"/>
        </w:rPr>
        <w:t>Letter grades</w:t>
      </w:r>
    </w:p>
    <w:p w:rsidR="00824D91" w:rsidRPr="008D5E34" w:rsidRDefault="00824D91" w:rsidP="00824D91">
      <w:pPr>
        <w:pStyle w:val="NormalWeb"/>
        <w:ind w:left="288"/>
        <w:contextualSpacing/>
      </w:pPr>
      <w:r w:rsidRPr="008D5E34">
        <w:rPr>
          <w:rStyle w:val="Strong"/>
        </w:rPr>
        <w:t>A</w:t>
      </w:r>
      <w:r w:rsidRPr="008D5E34">
        <w:t xml:space="preserve">: Completion of course with a total score of </w:t>
      </w:r>
      <w:r w:rsidR="00F8274A" w:rsidRPr="008D5E34">
        <w:t>90</w:t>
      </w:r>
      <w:r w:rsidRPr="008D5E34">
        <w:t>% or greater (90-9</w:t>
      </w:r>
      <w:r w:rsidR="00C70A1E" w:rsidRPr="008D5E34">
        <w:t>1</w:t>
      </w:r>
      <w:r w:rsidRPr="008D5E34">
        <w:t>% = A-)</w:t>
      </w:r>
    </w:p>
    <w:p w:rsidR="00824D91" w:rsidRPr="008D5E34" w:rsidRDefault="00824D91" w:rsidP="00824D91">
      <w:pPr>
        <w:pStyle w:val="NormalWeb"/>
        <w:ind w:firstLine="288"/>
        <w:contextualSpacing/>
      </w:pPr>
      <w:r w:rsidRPr="008D5E34">
        <w:rPr>
          <w:rStyle w:val="Strong"/>
        </w:rPr>
        <w:t xml:space="preserve">B: </w:t>
      </w:r>
      <w:r w:rsidRPr="008D5E34">
        <w:t>Completion of course with a total score of 75% - 89% (75-79 = B-, 85-89 = B+)</w:t>
      </w:r>
    </w:p>
    <w:p w:rsidR="00824D91" w:rsidRPr="008D5E34" w:rsidRDefault="00824D91" w:rsidP="00824D91">
      <w:pPr>
        <w:pStyle w:val="NormalWeb"/>
        <w:ind w:firstLine="288"/>
        <w:contextualSpacing/>
      </w:pPr>
      <w:r w:rsidRPr="008D5E34">
        <w:rPr>
          <w:rStyle w:val="Strong"/>
        </w:rPr>
        <w:t xml:space="preserve">C: </w:t>
      </w:r>
      <w:r w:rsidRPr="008D5E34">
        <w:t>Completion of course with a total score of 60% - 74% (60-64 = C-, 70-74 = C+)</w:t>
      </w:r>
    </w:p>
    <w:p w:rsidR="00824D91" w:rsidRPr="008D5E34" w:rsidRDefault="00C70A1E" w:rsidP="00824D91">
      <w:pPr>
        <w:pStyle w:val="NormalWeb"/>
        <w:ind w:firstLine="288"/>
        <w:contextualSpacing/>
        <w:rPr>
          <w:b/>
        </w:rPr>
      </w:pPr>
      <w:r w:rsidRPr="008D5E34">
        <w:rPr>
          <w:b/>
        </w:rPr>
        <w:t>D</w:t>
      </w:r>
      <w:r w:rsidR="00824D91" w:rsidRPr="008D5E34">
        <w:t>:</w:t>
      </w:r>
      <w:r w:rsidR="00824D91" w:rsidRPr="008D5E34">
        <w:rPr>
          <w:b/>
        </w:rPr>
        <w:t xml:space="preserve"> </w:t>
      </w:r>
      <w:r w:rsidR="00824D91" w:rsidRPr="008D5E34">
        <w:t xml:space="preserve">Completion of course with a total score of 50% - </w:t>
      </w:r>
      <w:r w:rsidRPr="008D5E34">
        <w:t>59</w:t>
      </w:r>
      <w:r w:rsidR="00F8274A" w:rsidRPr="008D5E34">
        <w:t>%</w:t>
      </w:r>
    </w:p>
    <w:p w:rsidR="00824D91" w:rsidRPr="008D5E34" w:rsidRDefault="00824D91" w:rsidP="00824D91">
      <w:pPr>
        <w:pStyle w:val="NormalWeb"/>
        <w:ind w:left="288"/>
        <w:contextualSpacing/>
      </w:pPr>
      <w:r w:rsidRPr="008D5E34">
        <w:rPr>
          <w:b/>
        </w:rPr>
        <w:t>F</w:t>
      </w:r>
      <w:r w:rsidRPr="008D5E34">
        <w:t xml:space="preserve">: Students who achieve less than 50% in their course work will receive an F grade. </w:t>
      </w:r>
    </w:p>
    <w:p w:rsidR="00F95BEC" w:rsidRPr="008D5E34" w:rsidRDefault="00AC7B0B" w:rsidP="00DE7B22">
      <w:pPr>
        <w:pStyle w:val="Heading3"/>
        <w:tabs>
          <w:tab w:val="left" w:pos="6480"/>
        </w:tabs>
        <w:spacing w:before="0"/>
        <w:contextualSpacing/>
        <w:rPr>
          <w:rFonts w:ascii="Times New Roman" w:hAnsi="Times New Roman"/>
          <w:b w:val="0"/>
          <w:sz w:val="24"/>
          <w:szCs w:val="24"/>
        </w:rPr>
      </w:pPr>
      <w:r w:rsidRPr="008D5E34">
        <w:rPr>
          <w:rFonts w:ascii="Times New Roman" w:hAnsi="Times New Roman"/>
          <w:b w:val="0"/>
          <w:sz w:val="24"/>
          <w:szCs w:val="24"/>
          <w:u w:val="single"/>
        </w:rPr>
        <w:t>Students who</w:t>
      </w:r>
      <w:r w:rsidR="008D5E34" w:rsidRPr="008D5E34">
        <w:rPr>
          <w:rFonts w:ascii="Times New Roman" w:hAnsi="Times New Roman"/>
          <w:b w:val="0"/>
          <w:sz w:val="24"/>
          <w:szCs w:val="24"/>
          <w:u w:val="single"/>
        </w:rPr>
        <w:t xml:space="preserve"> do not submit </w:t>
      </w:r>
      <w:r w:rsidR="00336E4E">
        <w:rPr>
          <w:rFonts w:ascii="Times New Roman" w:hAnsi="Times New Roman"/>
          <w:b w:val="0"/>
          <w:sz w:val="24"/>
          <w:szCs w:val="24"/>
          <w:u w:val="single"/>
        </w:rPr>
        <w:t xml:space="preserve">12 </w:t>
      </w:r>
      <w:r w:rsidR="008D5E34" w:rsidRPr="008D5E34">
        <w:rPr>
          <w:rFonts w:ascii="Times New Roman" w:hAnsi="Times New Roman"/>
          <w:b w:val="0"/>
          <w:sz w:val="24"/>
          <w:szCs w:val="24"/>
          <w:u w:val="single"/>
        </w:rPr>
        <w:t xml:space="preserve">weekly postings, the proposal, and the final project </w:t>
      </w:r>
      <w:r w:rsidR="00D92456" w:rsidRPr="008D5E34">
        <w:rPr>
          <w:rFonts w:ascii="Times New Roman" w:hAnsi="Times New Roman"/>
          <w:b w:val="0"/>
          <w:sz w:val="24"/>
          <w:szCs w:val="24"/>
          <w:u w:val="single"/>
        </w:rPr>
        <w:t>can receive at most a C or L grade</w:t>
      </w:r>
      <w:r w:rsidR="00D92456" w:rsidRPr="008D5E34">
        <w:rPr>
          <w:rFonts w:ascii="Times New Roman" w:hAnsi="Times New Roman"/>
          <w:b w:val="0"/>
          <w:sz w:val="24"/>
          <w:szCs w:val="24"/>
        </w:rPr>
        <w:t xml:space="preserve"> (</w:t>
      </w:r>
      <w:r w:rsidR="00F95BEC" w:rsidRPr="008D5E34">
        <w:rPr>
          <w:rFonts w:ascii="Times New Roman" w:hAnsi="Times New Roman"/>
          <w:b w:val="0"/>
          <w:sz w:val="24"/>
          <w:szCs w:val="24"/>
        </w:rPr>
        <w:t>unless they withdraw from the course before the withdrawal period ends</w:t>
      </w:r>
      <w:r w:rsidR="002000E9" w:rsidRPr="008D5E34">
        <w:rPr>
          <w:rFonts w:ascii="Times New Roman" w:hAnsi="Times New Roman"/>
          <w:b w:val="0"/>
          <w:sz w:val="24"/>
          <w:szCs w:val="24"/>
        </w:rPr>
        <w:t xml:space="preserve"> or receive a waiver due to serious illness or family issues</w:t>
      </w:r>
      <w:r w:rsidR="00D04A2E" w:rsidRPr="008D5E34">
        <w:rPr>
          <w:rFonts w:ascii="Times New Roman" w:hAnsi="Times New Roman"/>
          <w:b w:val="0"/>
          <w:sz w:val="24"/>
          <w:szCs w:val="24"/>
        </w:rPr>
        <w:t>; late submission, e.g., due to travel, can be requested</w:t>
      </w:r>
      <w:r w:rsidR="00D92456" w:rsidRPr="008D5E34">
        <w:rPr>
          <w:rFonts w:ascii="Times New Roman" w:hAnsi="Times New Roman"/>
          <w:b w:val="0"/>
          <w:sz w:val="24"/>
          <w:szCs w:val="24"/>
        </w:rPr>
        <w:t>)</w:t>
      </w:r>
      <w:r w:rsidR="00F95BEC" w:rsidRPr="008D5E34">
        <w:rPr>
          <w:rFonts w:ascii="Times New Roman" w:hAnsi="Times New Roman"/>
          <w:b w:val="0"/>
          <w:sz w:val="24"/>
          <w:szCs w:val="24"/>
        </w:rPr>
        <w:t xml:space="preserve">. </w:t>
      </w:r>
      <w:r w:rsidR="002771A0" w:rsidRPr="008D5E34">
        <w:rPr>
          <w:rFonts w:ascii="Times New Roman" w:hAnsi="Times New Roman"/>
          <w:b w:val="0"/>
          <w:sz w:val="24"/>
          <w:szCs w:val="24"/>
        </w:rPr>
        <w:t>In exceptional circumstances</w:t>
      </w:r>
      <w:r w:rsidR="00572A89" w:rsidRPr="008D5E34">
        <w:rPr>
          <w:rFonts w:ascii="Times New Roman" w:hAnsi="Times New Roman"/>
          <w:b w:val="0"/>
          <w:sz w:val="24"/>
          <w:szCs w:val="24"/>
        </w:rPr>
        <w:t xml:space="preserve"> </w:t>
      </w:r>
      <w:r w:rsidR="002771A0" w:rsidRPr="008D5E34">
        <w:rPr>
          <w:rFonts w:ascii="Times New Roman" w:hAnsi="Times New Roman"/>
          <w:b w:val="0"/>
          <w:sz w:val="24"/>
          <w:szCs w:val="24"/>
        </w:rPr>
        <w:t>a grade of IN (incomplete) or AB (absent from the final examination)</w:t>
      </w:r>
      <w:r w:rsidR="00336E4E">
        <w:rPr>
          <w:rFonts w:ascii="Times New Roman" w:hAnsi="Times New Roman"/>
          <w:b w:val="0"/>
          <w:sz w:val="24"/>
          <w:szCs w:val="24"/>
        </w:rPr>
        <w:t xml:space="preserve"> may be given</w:t>
      </w:r>
      <w:r w:rsidR="00B45D02">
        <w:rPr>
          <w:rFonts w:ascii="Times New Roman" w:hAnsi="Times New Roman"/>
          <w:b w:val="0"/>
          <w:sz w:val="24"/>
          <w:szCs w:val="24"/>
        </w:rPr>
        <w:t xml:space="preserve"> in accordance with UNC policies.</w:t>
      </w:r>
      <w:r w:rsidR="00F95BEC" w:rsidRPr="008D5E34">
        <w:rPr>
          <w:rFonts w:ascii="Times New Roman" w:hAnsi="Times New Roman"/>
          <w:b w:val="0"/>
          <w:sz w:val="24"/>
          <w:szCs w:val="24"/>
        </w:rPr>
        <w:t xml:space="preserve"> </w:t>
      </w:r>
    </w:p>
    <w:p w:rsidR="00C25D83" w:rsidRPr="008D5E34" w:rsidRDefault="00C25D83" w:rsidP="00C25D83">
      <w:pPr>
        <w:pStyle w:val="NormalWeb"/>
        <w:contextualSpacing/>
        <w:rPr>
          <w:rStyle w:val="Strong"/>
        </w:rPr>
      </w:pPr>
    </w:p>
    <w:p w:rsidR="00C25D83" w:rsidRPr="008D5E34" w:rsidRDefault="00C25D83" w:rsidP="00B45D02">
      <w:pPr>
        <w:pStyle w:val="NormalWeb"/>
        <w:keepNext/>
        <w:keepLines/>
        <w:spacing w:after="0"/>
        <w:contextualSpacing/>
        <w:rPr>
          <w:rStyle w:val="Strong"/>
        </w:rPr>
      </w:pPr>
      <w:r w:rsidRPr="008D5E34">
        <w:rPr>
          <w:rStyle w:val="Strong"/>
        </w:rPr>
        <w:t>Letters of Recommendation</w:t>
      </w:r>
    </w:p>
    <w:p w:rsidR="00C25D83" w:rsidRPr="008D5E34" w:rsidRDefault="00C25D83" w:rsidP="000B4217">
      <w:pPr>
        <w:pStyle w:val="Default"/>
        <w:rPr>
          <w:color w:val="auto"/>
        </w:rPr>
      </w:pPr>
      <w:r w:rsidRPr="008D5E34">
        <w:rPr>
          <w:color w:val="auto"/>
        </w:rPr>
        <w:t xml:space="preserve">Should you need a letter of recommendation, please send an email to Vic </w:t>
      </w:r>
      <w:r w:rsidR="008D5E34" w:rsidRPr="008D5E34">
        <w:rPr>
          <w:color w:val="auto"/>
        </w:rPr>
        <w:t xml:space="preserve">and Bill </w:t>
      </w:r>
      <w:r w:rsidRPr="008D5E34">
        <w:rPr>
          <w:color w:val="auto"/>
        </w:rPr>
        <w:t>with a subject line beginning “EPID</w:t>
      </w:r>
      <w:r w:rsidR="008D5E34" w:rsidRPr="008D5E34">
        <w:rPr>
          <w:color w:val="auto"/>
        </w:rPr>
        <w:t>799</w:t>
      </w:r>
      <w:r w:rsidRPr="008D5E34">
        <w:rPr>
          <w:color w:val="auto"/>
        </w:rPr>
        <w:t xml:space="preserve"> recommendation request” and include the deadline for the recommendation and the other information he will need.</w:t>
      </w:r>
    </w:p>
    <w:p w:rsidR="00D201B0" w:rsidRDefault="00D201B0" w:rsidP="000B4217">
      <w:pPr>
        <w:pStyle w:val="Default"/>
        <w:rPr>
          <w:color w:val="auto"/>
          <w:sz w:val="22"/>
          <w:szCs w:val="22"/>
        </w:rPr>
      </w:pPr>
    </w:p>
    <w:p w:rsidR="00231E78" w:rsidRPr="008D5E34" w:rsidRDefault="00B35891" w:rsidP="000B4217">
      <w:pPr>
        <w:pStyle w:val="Default"/>
        <w:rPr>
          <w:color w:val="auto"/>
        </w:rPr>
      </w:pPr>
      <w:r w:rsidRPr="008D5E34">
        <w:rPr>
          <w:color w:val="auto"/>
          <w:sz w:val="22"/>
          <w:szCs w:val="22"/>
        </w:rPr>
        <w:t>___________________________________________________________________________________</w:t>
      </w:r>
    </w:p>
    <w:p w:rsidR="00F95BEC" w:rsidRPr="008D5E34" w:rsidRDefault="00406BC5" w:rsidP="00720946">
      <w:pPr>
        <w:spacing w:before="120" w:after="120"/>
        <w:rPr>
          <w:b/>
          <w:sz w:val="28"/>
          <w:szCs w:val="28"/>
        </w:rPr>
      </w:pPr>
      <w:r w:rsidRPr="008D5E34">
        <w:rPr>
          <w:b/>
          <w:sz w:val="28"/>
          <w:szCs w:val="28"/>
        </w:rPr>
        <w:t xml:space="preserve">UNC </w:t>
      </w:r>
      <w:r w:rsidR="00F95BEC" w:rsidRPr="008D5E34">
        <w:rPr>
          <w:b/>
          <w:sz w:val="28"/>
          <w:szCs w:val="28"/>
        </w:rPr>
        <w:t>Honor Code</w:t>
      </w:r>
    </w:p>
    <w:p w:rsidR="002059C7" w:rsidRPr="008D5E34" w:rsidRDefault="00720946" w:rsidP="002059C7">
      <w:pPr>
        <w:pStyle w:val="NormalWeb"/>
      </w:pPr>
      <w:r w:rsidRPr="008D5E34">
        <w:t xml:space="preserve">The </w:t>
      </w:r>
      <w:r w:rsidRPr="008D5E34">
        <w:rPr>
          <w:i/>
        </w:rPr>
        <w:t>Honor Code</w:t>
      </w:r>
      <w:r w:rsidRPr="008D5E34">
        <w:t xml:space="preserve"> and the </w:t>
      </w:r>
      <w:r w:rsidRPr="008D5E34">
        <w:rPr>
          <w:i/>
        </w:rPr>
        <w:t>Campus Code</w:t>
      </w:r>
      <w:r w:rsidRPr="008D5E34">
        <w:t xml:space="preserve">, embodying the ideals of academic honesty, integrity, and responsible citizenship, have for over 100 years governed the performance of all academic work and student conduct at the University of North Carolina at Chapel Hill. Acceptance by a </w:t>
      </w:r>
      <w:r w:rsidRPr="008D5E34">
        <w:lastRenderedPageBreak/>
        <w:t>student of enrollment in the University presupposes a commitment to the principles embodied in these codes and a respect for this most significant University tradition.</w:t>
      </w:r>
      <w:r w:rsidR="002059C7" w:rsidRPr="008D5E34">
        <w:t xml:space="preserve"> </w:t>
      </w:r>
      <w:r w:rsidRPr="008D5E34">
        <w:t xml:space="preserve">Your participation in this course comes with our expectation that your work will be completed in full observance of the </w:t>
      </w:r>
      <w:r w:rsidRPr="008D5E34">
        <w:rPr>
          <w:i/>
        </w:rPr>
        <w:t>Honor Code</w:t>
      </w:r>
      <w:r w:rsidRPr="008D5E34">
        <w:t>. Academic dishonesty in any form is unacceptable, because any breach in academic integrity strikes destructively at the University's life and work.</w:t>
      </w:r>
      <w:r w:rsidR="002059C7" w:rsidRPr="008D5E34">
        <w:t xml:space="preserve"> 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Pr="008D5E34" w:rsidRDefault="00720946" w:rsidP="00720946">
      <w:pPr>
        <w:pStyle w:val="NormalWeb"/>
      </w:pPr>
      <w:r w:rsidRPr="008D5E34">
        <w:t>EPID</w:t>
      </w:r>
      <w:r w:rsidR="008D5E34" w:rsidRPr="008D5E34">
        <w:t>799</w:t>
      </w:r>
      <w:r w:rsidRPr="008D5E34">
        <w:t xml:space="preserve"> fully supports the Honor System at Carolina</w:t>
      </w:r>
      <w:r w:rsidR="00C904B2" w:rsidRPr="008D5E34">
        <w:t xml:space="preserve">. We ask you </w:t>
      </w:r>
      <w:r w:rsidRPr="008D5E34">
        <w:t xml:space="preserve">to help by </w:t>
      </w:r>
      <w:r w:rsidR="00C904B2" w:rsidRPr="008D5E34">
        <w:t>(a) </w:t>
      </w:r>
      <w:r w:rsidRPr="008D5E34">
        <w:t xml:space="preserve">following the instructions that accompany assignments for graded work and </w:t>
      </w:r>
      <w:r w:rsidR="00C904B2" w:rsidRPr="008D5E34">
        <w:t>(b) </w:t>
      </w:r>
      <w:r w:rsidRPr="008D5E34">
        <w:t>reporting possible infractions to the instructors. The Honor System is a precious resource that enables freer and more collegial interactions between students and faculty. We all benefit from its vitality.</w:t>
      </w:r>
    </w:p>
    <w:p w:rsidR="005F69EB" w:rsidRPr="008D5E34" w:rsidRDefault="008D5E34" w:rsidP="008D5E34">
      <w:pPr>
        <w:pStyle w:val="NormalWeb"/>
        <w:keepNext/>
        <w:keepLines/>
        <w:spacing w:after="0"/>
      </w:pPr>
      <w:r w:rsidRPr="008D5E34">
        <w:t>Please</w:t>
      </w:r>
      <w:r w:rsidR="00326C48" w:rsidRPr="008D5E34">
        <w:t xml:space="preserve"> always </w:t>
      </w:r>
      <w:r w:rsidR="00407D2E" w:rsidRPr="008D5E34">
        <w:t xml:space="preserve">follow guidelines about using the work of others, i.e., do not plagiarize (the Health Sciences Library has a tutorial on plagiarism and citing sources, </w:t>
      </w:r>
      <w:hyperlink r:id="rId11" w:history="1">
        <w:r w:rsidR="00407D2E" w:rsidRPr="008D5E34">
          <w:rPr>
            <w:rStyle w:val="Hyperlink"/>
            <w:color w:val="auto"/>
          </w:rPr>
          <w:t>www.hsl.unc.edu/services/tutorials/PlagiarismTutorial/intro.html</w:t>
        </w:r>
      </w:hyperlink>
      <w:r w:rsidR="00407D2E" w:rsidRPr="008D5E34">
        <w:t xml:space="preserve">). </w:t>
      </w:r>
      <w:r w:rsidR="008C045C" w:rsidRPr="008D5E34">
        <w:t>Q</w:t>
      </w:r>
      <w:r w:rsidR="004D4FA9" w:rsidRPr="008D5E34">
        <w:t>uotations, w</w:t>
      </w:r>
      <w:r w:rsidR="005F69EB" w:rsidRPr="008D5E34">
        <w:t xml:space="preserve">ith proper citations, </w:t>
      </w:r>
      <w:r w:rsidR="004D4FA9" w:rsidRPr="008D5E34">
        <w:t>do</w:t>
      </w:r>
      <w:r w:rsidR="005F69EB" w:rsidRPr="008D5E34">
        <w:t xml:space="preserve"> </w:t>
      </w:r>
      <w:r w:rsidR="005F69EB" w:rsidRPr="008D5E34">
        <w:rPr>
          <w:u w:val="single"/>
        </w:rPr>
        <w:t>not</w:t>
      </w:r>
      <w:r w:rsidR="005F69EB" w:rsidRPr="008D5E34">
        <w:t xml:space="preserve"> </w:t>
      </w:r>
      <w:r w:rsidR="004D4FA9" w:rsidRPr="008D5E34">
        <w:t>violate</w:t>
      </w:r>
      <w:r w:rsidR="005F69EB" w:rsidRPr="008D5E34">
        <w:t xml:space="preserve"> the </w:t>
      </w:r>
      <w:r w:rsidR="004D4FA9" w:rsidRPr="008D5E34">
        <w:t>H</w:t>
      </w:r>
      <w:r w:rsidR="005F69EB" w:rsidRPr="008D5E34">
        <w:t xml:space="preserve">onor </w:t>
      </w:r>
      <w:r w:rsidR="004D4FA9" w:rsidRPr="008D5E34">
        <w:t>C</w:t>
      </w:r>
      <w:r w:rsidR="005F69EB" w:rsidRPr="008D5E34">
        <w:t>ode; however,</w:t>
      </w:r>
      <w:r w:rsidR="00F95BEC" w:rsidRPr="008D5E34">
        <w:t xml:space="preserve"> </w:t>
      </w:r>
      <w:r w:rsidR="004D4FA9" w:rsidRPr="008D5E34">
        <w:t>extensive quotation does not</w:t>
      </w:r>
      <w:r w:rsidR="00927EA7" w:rsidRPr="008D5E34">
        <w:t xml:space="preserve"> demonstrat</w:t>
      </w:r>
      <w:r w:rsidR="004D4FA9" w:rsidRPr="008D5E34">
        <w:t>e</w:t>
      </w:r>
      <w:r w:rsidR="00927EA7" w:rsidRPr="008D5E34">
        <w:t xml:space="preserve"> </w:t>
      </w:r>
      <w:r w:rsidR="00F95BEC" w:rsidRPr="008D5E34">
        <w:t xml:space="preserve">your understanding of the material. </w:t>
      </w:r>
    </w:p>
    <w:p w:rsidR="00D201B0" w:rsidRDefault="00D201B0" w:rsidP="00951C5F">
      <w:pPr>
        <w:pStyle w:val="Default"/>
        <w:keepNext/>
        <w:keepLines/>
        <w:rPr>
          <w:color w:val="auto"/>
          <w:sz w:val="22"/>
          <w:szCs w:val="22"/>
        </w:rPr>
      </w:pPr>
    </w:p>
    <w:p w:rsidR="00407D2E" w:rsidRPr="00A00FA4" w:rsidRDefault="00407D2E" w:rsidP="00951C5F">
      <w:pPr>
        <w:pStyle w:val="Default"/>
        <w:keepNext/>
        <w:keepLines/>
        <w:rPr>
          <w:color w:val="auto"/>
        </w:rPr>
      </w:pPr>
      <w:r w:rsidRPr="00A00FA4">
        <w:rPr>
          <w:color w:val="auto"/>
          <w:sz w:val="22"/>
          <w:szCs w:val="22"/>
        </w:rPr>
        <w:t>___________________________________________________________________________________</w:t>
      </w:r>
    </w:p>
    <w:p w:rsidR="00B35891" w:rsidRPr="00A00FA4" w:rsidRDefault="00A00FA4" w:rsidP="00951C5F">
      <w:pPr>
        <w:keepNext/>
        <w:keepLines/>
        <w:spacing w:before="120" w:after="120"/>
        <w:rPr>
          <w:b/>
          <w:sz w:val="28"/>
          <w:szCs w:val="28"/>
        </w:rPr>
      </w:pPr>
      <w:r w:rsidRPr="00A00FA4">
        <w:rPr>
          <w:b/>
          <w:sz w:val="28"/>
          <w:szCs w:val="28"/>
        </w:rPr>
        <w:t>From our lawyers</w:t>
      </w:r>
    </w:p>
    <w:p w:rsidR="00B45D02" w:rsidRPr="00B45D02" w:rsidRDefault="00F95BEC" w:rsidP="00B45D02">
      <w:pPr>
        <w:pStyle w:val="ListParagraph"/>
        <w:numPr>
          <w:ilvl w:val="0"/>
          <w:numId w:val="10"/>
        </w:numPr>
        <w:spacing w:before="120" w:line="240" w:lineRule="auto"/>
      </w:pPr>
      <w:r w:rsidRPr="00B45D02">
        <w:rPr>
          <w:sz w:val="24"/>
          <w:szCs w:val="24"/>
        </w:rPr>
        <w:t>By enrolling as a student in this course, you agree to abide by the University of North Carolina at Chapel Hill policies related to the Acceptable Use of online resources. Please consult the Acceptable Use Policy (</w:t>
      </w:r>
      <w:hyperlink r:id="rId12" w:history="1">
        <w:r w:rsidRPr="00B45D02">
          <w:rPr>
            <w:sz w:val="24"/>
            <w:szCs w:val="24"/>
          </w:rPr>
          <w:t>http://help.unc.edu/1672</w:t>
        </w:r>
      </w:hyperlink>
      <w:r w:rsidRPr="00B45D02">
        <w:rPr>
          <w:sz w:val="24"/>
          <w:szCs w:val="24"/>
        </w:rPr>
        <w:t>) on topics such as copyright, net-etiquette and privacy protection.</w:t>
      </w:r>
    </w:p>
    <w:p w:rsidR="00B45D02" w:rsidRPr="00B45D02" w:rsidRDefault="00F95BEC" w:rsidP="00B45D02">
      <w:pPr>
        <w:pStyle w:val="ListParagraph"/>
        <w:numPr>
          <w:ilvl w:val="0"/>
          <w:numId w:val="10"/>
        </w:numPr>
        <w:spacing w:before="120" w:line="240" w:lineRule="auto"/>
      </w:pPr>
      <w:r w:rsidRPr="00B45D02">
        <w:rPr>
          <w:sz w:val="24"/>
          <w:szCs w:val="24"/>
        </w:rPr>
        <w:t>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13" w:tgtFrame="_blank" w:history="1">
        <w:r w:rsidRPr="00B45D02">
          <w:rPr>
            <w:sz w:val="24"/>
            <w:szCs w:val="24"/>
          </w:rPr>
          <w:t>http://its.unc.edu/ITS/about_its/its_policies/index.htm</w:t>
        </w:r>
      </w:hyperlink>
      <w:r w:rsidRPr="00B45D02">
        <w:rPr>
          <w:sz w:val="24"/>
          <w:szCs w:val="24"/>
        </w:rPr>
        <w:t>) when participating in online classes.</w:t>
      </w:r>
    </w:p>
    <w:p w:rsidR="00B45D02" w:rsidRPr="00B45D02" w:rsidRDefault="00F95BEC" w:rsidP="00B45D02">
      <w:pPr>
        <w:pStyle w:val="ListParagraph"/>
        <w:numPr>
          <w:ilvl w:val="0"/>
          <w:numId w:val="10"/>
        </w:numPr>
        <w:spacing w:before="120" w:line="240" w:lineRule="auto"/>
      </w:pPr>
      <w:r w:rsidRPr="00B45D02">
        <w:rPr>
          <w:sz w:val="24"/>
          <w:szCs w:val="24"/>
        </w:rPr>
        <w:t>When using online resources offered by organizations not affiliated with UNC Chapel Hill, such as Google or You</w:t>
      </w:r>
      <w:r w:rsidR="00B45D02">
        <w:rPr>
          <w:sz w:val="24"/>
          <w:szCs w:val="24"/>
        </w:rPr>
        <w:t>T</w:t>
      </w:r>
      <w:r w:rsidRPr="00B45D02">
        <w:rPr>
          <w:sz w:val="24"/>
          <w:szCs w:val="24"/>
        </w:rPr>
        <w: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p>
    <w:p w:rsidR="00F95BEC" w:rsidRPr="00B45D02" w:rsidRDefault="00F95BEC" w:rsidP="00B45D02">
      <w:pPr>
        <w:pStyle w:val="ListParagraph"/>
        <w:numPr>
          <w:ilvl w:val="0"/>
          <w:numId w:val="10"/>
        </w:numPr>
        <w:spacing w:before="120" w:line="240" w:lineRule="auto"/>
      </w:pPr>
      <w:r w:rsidRPr="00B45D02">
        <w:rPr>
          <w:sz w:val="24"/>
          <w:szCs w:val="24"/>
        </w:rPr>
        <w:t xml:space="preserve">When links to sites outside of the </w:t>
      </w:r>
      <w:hyperlink r:id="rId14" w:tgtFrame="_blank" w:history="1">
        <w:r w:rsidRPr="00B45D02">
          <w:rPr>
            <w:sz w:val="24"/>
            <w:szCs w:val="24"/>
          </w:rPr>
          <w:t>unc.edu</w:t>
        </w:r>
      </w:hyperlink>
      <w:r w:rsidRPr="00B45D02">
        <w:rPr>
          <w:sz w:val="24"/>
          <w:szCs w:val="24"/>
        </w:rPr>
        <w:t xml:space="preserve"> domain are inserted in class discussions, please be mindful   that clicking on sites not affiliated with UNC-Chapel Hill may pose a risk for your computer due to the possible presence of malware on such sites.</w:t>
      </w:r>
    </w:p>
    <w:p w:rsidR="00D201B0" w:rsidRDefault="00D201B0" w:rsidP="00572A89">
      <w:pPr>
        <w:keepNext/>
        <w:keepLines/>
        <w:rPr>
          <w:sz w:val="22"/>
          <w:szCs w:val="22"/>
        </w:rPr>
      </w:pPr>
    </w:p>
    <w:p w:rsidR="00406BC5" w:rsidRPr="00A00FA4" w:rsidRDefault="00B35891" w:rsidP="00572A89">
      <w:pPr>
        <w:keepNext/>
        <w:keepLines/>
        <w:rPr>
          <w:sz w:val="22"/>
          <w:szCs w:val="22"/>
        </w:rPr>
      </w:pPr>
      <w:r w:rsidRPr="00A00FA4">
        <w:rPr>
          <w:sz w:val="22"/>
          <w:szCs w:val="22"/>
        </w:rPr>
        <w:t>_____________________________________________________________________________________</w:t>
      </w:r>
    </w:p>
    <w:p w:rsidR="00D33F69" w:rsidRPr="00A00FA4" w:rsidRDefault="00D33F69" w:rsidP="00B45D02">
      <w:pPr>
        <w:keepNext/>
        <w:keepLines/>
        <w:spacing w:before="120" w:after="120"/>
        <w:rPr>
          <w:b/>
          <w:sz w:val="28"/>
          <w:szCs w:val="28"/>
        </w:rPr>
      </w:pPr>
      <w:r w:rsidRPr="00A00FA4">
        <w:rPr>
          <w:b/>
          <w:sz w:val="28"/>
          <w:szCs w:val="28"/>
        </w:rPr>
        <w:t>Valuing, Recognizing, and Encouraging Diversity</w:t>
      </w:r>
    </w:p>
    <w:p w:rsidR="00D33F69" w:rsidRPr="00A00FA4" w:rsidRDefault="00D33F69" w:rsidP="00D33F69">
      <w:pPr>
        <w:pStyle w:val="Default"/>
        <w:rPr>
          <w:color w:val="auto"/>
        </w:rPr>
      </w:pPr>
      <w:r w:rsidRPr="00A00FA4">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A00FA4">
        <w:rPr>
          <w:color w:val="auto"/>
        </w:rPr>
        <w:t>itself</w:t>
      </w:r>
      <w:proofErr w:type="gramEnd"/>
      <w:r w:rsidRPr="00A00FA4">
        <w:rPr>
          <w:color w:val="auto"/>
        </w:rPr>
        <w:t xml:space="preserve"> and is critical to maximizing the learning that occurs in this course. </w:t>
      </w:r>
      <w:r w:rsidR="000D1359" w:rsidRPr="00A00FA4">
        <w:rPr>
          <w:color w:val="auto"/>
        </w:rPr>
        <w:t xml:space="preserve">Other peoples’ views </w:t>
      </w:r>
      <w:r w:rsidRPr="00A00FA4">
        <w:rPr>
          <w:color w:val="auto"/>
        </w:rPr>
        <w:t xml:space="preserve">may challenge our own closely held ideas and personal comfort zones. </w:t>
      </w:r>
      <w:r w:rsidR="000D1359" w:rsidRPr="00A00FA4">
        <w:rPr>
          <w:color w:val="auto"/>
        </w:rPr>
        <w:t>However, learning to understand and appreciate views different from our own</w:t>
      </w:r>
      <w:r w:rsidRPr="00A00FA4">
        <w:rPr>
          <w:color w:val="auto"/>
        </w:rPr>
        <w:t xml:space="preserve"> c</w:t>
      </w:r>
      <w:r w:rsidR="000D1359" w:rsidRPr="00A00FA4">
        <w:rPr>
          <w:color w:val="auto"/>
        </w:rPr>
        <w:t>an c</w:t>
      </w:r>
      <w:r w:rsidRPr="00A00FA4">
        <w:rPr>
          <w:color w:val="auto"/>
        </w:rPr>
        <w:t xml:space="preserve">reate a sense of community and promote excellence in the learning environment. </w:t>
      </w:r>
    </w:p>
    <w:p w:rsidR="00D33F69" w:rsidRPr="00A00FA4" w:rsidRDefault="00D33F69" w:rsidP="00D33F69">
      <w:pPr>
        <w:pStyle w:val="Default"/>
        <w:rPr>
          <w:color w:val="auto"/>
        </w:rPr>
      </w:pPr>
    </w:p>
    <w:p w:rsidR="00D33F69" w:rsidRPr="00A00FA4" w:rsidRDefault="00D33F69" w:rsidP="00D33F69">
      <w:pPr>
        <w:pStyle w:val="Default"/>
        <w:rPr>
          <w:color w:val="auto"/>
        </w:rPr>
      </w:pPr>
      <w:r w:rsidRPr="00A00FA4">
        <w:rPr>
          <w:color w:val="auto"/>
        </w:rPr>
        <w:t>Diversity includes consideration of (1) the variety of life experiences others have had, and (2)</w:t>
      </w:r>
      <w:r w:rsidR="000D1359" w:rsidRPr="00A00FA4">
        <w:rPr>
          <w:color w:val="auto"/>
        </w:rPr>
        <w:t> </w:t>
      </w:r>
      <w:r w:rsidRPr="00A00FA4">
        <w:rPr>
          <w:color w:val="auto"/>
        </w:rPr>
        <w:t xml:space="preserve">factors related to “diversity of presence,” including, among others, age, economic circumstances, ethnic identification, disability, gender, geographic origin, race, religion, sexual orientation, </w:t>
      </w:r>
      <w:r w:rsidR="000D1359" w:rsidRPr="00A00FA4">
        <w:rPr>
          <w:color w:val="auto"/>
        </w:rPr>
        <w:t xml:space="preserve">and </w:t>
      </w:r>
      <w:r w:rsidRPr="00A00FA4">
        <w:rPr>
          <w:color w:val="auto"/>
        </w:rPr>
        <w:t>social position.</w:t>
      </w:r>
    </w:p>
    <w:p w:rsidR="00D33F69" w:rsidRPr="00A00FA4" w:rsidRDefault="00D33F69" w:rsidP="00D33F69">
      <w:pPr>
        <w:pStyle w:val="Default"/>
        <w:rPr>
          <w:color w:val="auto"/>
        </w:rPr>
      </w:pPr>
    </w:p>
    <w:p w:rsidR="00D33F69" w:rsidRPr="00A00FA4" w:rsidRDefault="00D33F69" w:rsidP="00D33F69">
      <w:pPr>
        <w:pStyle w:val="Default"/>
        <w:rPr>
          <w:color w:val="auto"/>
          <w:szCs w:val="23"/>
        </w:rPr>
      </w:pPr>
      <w:r w:rsidRPr="00A00FA4">
        <w:rPr>
          <w:b/>
          <w:i/>
          <w:color w:val="auto"/>
          <w:szCs w:val="23"/>
        </w:rPr>
        <w:t>This class will follow principles of inclusion, respect, tolerance, and acceptance that support the values of diversity</w:t>
      </w:r>
      <w:r w:rsidRPr="00A00FA4">
        <w:rPr>
          <w:color w:val="auto"/>
          <w:szCs w:val="23"/>
        </w:rPr>
        <w:t>.</w:t>
      </w:r>
      <w:r w:rsidR="00B45D02">
        <w:rPr>
          <w:color w:val="auto"/>
          <w:szCs w:val="23"/>
        </w:rPr>
        <w:t xml:space="preserve"> Please bring any concerns to the attention of the instructors.</w:t>
      </w:r>
    </w:p>
    <w:p w:rsidR="00A67100" w:rsidRPr="00A00FA4" w:rsidRDefault="00A67100" w:rsidP="007822B0">
      <w:pPr>
        <w:rPr>
          <w:sz w:val="22"/>
          <w:szCs w:val="22"/>
        </w:rPr>
      </w:pPr>
    </w:p>
    <w:p w:rsidR="007822B0" w:rsidRPr="00A00FA4" w:rsidRDefault="007822B0" w:rsidP="007822B0">
      <w:pPr>
        <w:rPr>
          <w:sz w:val="22"/>
          <w:szCs w:val="22"/>
        </w:rPr>
      </w:pPr>
      <w:r w:rsidRPr="00A00FA4">
        <w:rPr>
          <w:sz w:val="22"/>
          <w:szCs w:val="22"/>
        </w:rPr>
        <w:t>____________________________________________________________________________________</w:t>
      </w:r>
    </w:p>
    <w:p w:rsidR="00C43AB8" w:rsidRPr="00A00FA4" w:rsidRDefault="00C43AB8" w:rsidP="00572A89">
      <w:pPr>
        <w:spacing w:before="120" w:after="120"/>
        <w:rPr>
          <w:b/>
          <w:sz w:val="28"/>
          <w:szCs w:val="28"/>
        </w:rPr>
      </w:pPr>
      <w:r w:rsidRPr="00A00FA4">
        <w:rPr>
          <w:b/>
          <w:sz w:val="28"/>
          <w:szCs w:val="28"/>
        </w:rPr>
        <w:t>Course Feedback</w:t>
      </w:r>
      <w:r w:rsidR="008B0E3B" w:rsidRPr="00A00FA4">
        <w:rPr>
          <w:b/>
          <w:sz w:val="28"/>
          <w:szCs w:val="28"/>
        </w:rPr>
        <w:t xml:space="preserve"> and Evaluation</w:t>
      </w:r>
    </w:p>
    <w:p w:rsidR="00406BC5" w:rsidRPr="00A00FA4" w:rsidRDefault="00406BC5" w:rsidP="00406BC5">
      <w:pPr>
        <w:rPr>
          <w:sz w:val="24"/>
          <w:szCs w:val="24"/>
        </w:rPr>
      </w:pPr>
      <w:r w:rsidRPr="00A00FA4">
        <w:rPr>
          <w:sz w:val="24"/>
          <w:szCs w:val="24"/>
        </w:rPr>
        <w:t xml:space="preserve">The Department of </w:t>
      </w:r>
      <w:r w:rsidR="00412438" w:rsidRPr="00A00FA4">
        <w:rPr>
          <w:sz w:val="24"/>
          <w:szCs w:val="24"/>
        </w:rPr>
        <w:t>Epidemiology</w:t>
      </w:r>
      <w:r w:rsidRPr="00A00FA4">
        <w:rPr>
          <w:sz w:val="24"/>
          <w:szCs w:val="24"/>
        </w:rPr>
        <w:t xml:space="preserve"> participat</w:t>
      </w:r>
      <w:r w:rsidR="00412438" w:rsidRPr="00A00FA4">
        <w:rPr>
          <w:sz w:val="24"/>
          <w:szCs w:val="24"/>
        </w:rPr>
        <w:t>es</w:t>
      </w:r>
      <w:r w:rsidRPr="00A00FA4">
        <w:rPr>
          <w:sz w:val="24"/>
          <w:szCs w:val="24"/>
        </w:rPr>
        <w:t xml:space="preserve"> in the Carolina Course Evaluation System (CES), the </w:t>
      </w:r>
      <w:r w:rsidR="00412438" w:rsidRPr="00A00FA4">
        <w:rPr>
          <w:sz w:val="24"/>
          <w:szCs w:val="24"/>
        </w:rPr>
        <w:t>U</w:t>
      </w:r>
      <w:r w:rsidRPr="00A00FA4">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A00FA4">
        <w:rPr>
          <w:sz w:val="24"/>
          <w:szCs w:val="24"/>
        </w:rPr>
        <w:t xml:space="preserve">ified with individual students. </w:t>
      </w:r>
      <w:r w:rsidR="00572A89" w:rsidRPr="00A00FA4">
        <w:rPr>
          <w:sz w:val="24"/>
          <w:szCs w:val="24"/>
        </w:rPr>
        <w:t>Although most comments are not made public, i</w:t>
      </w:r>
      <w:r w:rsidR="001E5F7C" w:rsidRPr="00A00FA4">
        <w:rPr>
          <w:sz w:val="24"/>
          <w:szCs w:val="24"/>
        </w:rPr>
        <w:t xml:space="preserve">f you do not wish </w:t>
      </w:r>
      <w:r w:rsidR="00A67100" w:rsidRPr="00A00FA4">
        <w:rPr>
          <w:sz w:val="24"/>
          <w:szCs w:val="24"/>
        </w:rPr>
        <w:t>a</w:t>
      </w:r>
      <w:r w:rsidR="001E5F7C" w:rsidRPr="00A00FA4">
        <w:rPr>
          <w:sz w:val="24"/>
          <w:szCs w:val="24"/>
        </w:rPr>
        <w:t xml:space="preserve"> comment to be shared publicly, please </w:t>
      </w:r>
      <w:r w:rsidR="001E5F7C" w:rsidRPr="00A00FA4">
        <w:rPr>
          <w:sz w:val="24"/>
          <w:szCs w:val="24"/>
          <w:u w:val="single"/>
        </w:rPr>
        <w:t>state</w:t>
      </w:r>
      <w:r w:rsidR="00572A89" w:rsidRPr="00A00FA4">
        <w:rPr>
          <w:sz w:val="24"/>
          <w:szCs w:val="24"/>
          <w:u w:val="single"/>
        </w:rPr>
        <w:t xml:space="preserve"> that</w:t>
      </w:r>
      <w:r w:rsidR="001E5F7C" w:rsidRPr="00A00FA4">
        <w:rPr>
          <w:sz w:val="24"/>
          <w:szCs w:val="24"/>
          <w:u w:val="single"/>
        </w:rPr>
        <w:t xml:space="preserve"> in </w:t>
      </w:r>
      <w:r w:rsidR="00A67100" w:rsidRPr="00A00FA4">
        <w:rPr>
          <w:sz w:val="24"/>
          <w:szCs w:val="24"/>
          <w:u w:val="single"/>
        </w:rPr>
        <w:t>the</w:t>
      </w:r>
      <w:r w:rsidR="001E5F7C" w:rsidRPr="00A00FA4">
        <w:rPr>
          <w:sz w:val="24"/>
          <w:szCs w:val="24"/>
          <w:u w:val="single"/>
        </w:rPr>
        <w:t xml:space="preserve"> comment</w:t>
      </w:r>
      <w:r w:rsidR="001E5F7C" w:rsidRPr="00A00FA4">
        <w:rPr>
          <w:sz w:val="24"/>
          <w:szCs w:val="24"/>
        </w:rPr>
        <w:t xml:space="preserve">. </w:t>
      </w:r>
      <w:r w:rsidRPr="00A00FA4">
        <w:rPr>
          <w:sz w:val="24"/>
          <w:szCs w:val="24"/>
        </w:rPr>
        <w:t xml:space="preserve">Your participation in CES is a course </w:t>
      </w:r>
      <w:r w:rsidR="00572A89" w:rsidRPr="00A00FA4">
        <w:rPr>
          <w:sz w:val="24"/>
          <w:szCs w:val="24"/>
        </w:rPr>
        <w:t>expectation</w:t>
      </w:r>
      <w:r w:rsidRPr="00A00FA4">
        <w:rPr>
          <w:sz w:val="24"/>
          <w:szCs w:val="24"/>
        </w:rPr>
        <w:t>, as providing constructive feedback is a professional expectation. Such feedback is critical to improving the quality of our courses, as well as providing input to the assessment of your instructors.</w:t>
      </w:r>
    </w:p>
    <w:p w:rsidR="00A67100" w:rsidRPr="00A00FA4" w:rsidRDefault="00A67100" w:rsidP="00406BC5">
      <w:pPr>
        <w:rPr>
          <w:sz w:val="24"/>
          <w:szCs w:val="24"/>
        </w:rPr>
      </w:pPr>
    </w:p>
    <w:p w:rsidR="001D0CF0" w:rsidRPr="00A00FA4" w:rsidRDefault="001D0CF0" w:rsidP="001D0CF0">
      <w:pPr>
        <w:rPr>
          <w:sz w:val="22"/>
          <w:szCs w:val="22"/>
        </w:rPr>
      </w:pPr>
      <w:r w:rsidRPr="00A00FA4">
        <w:rPr>
          <w:sz w:val="22"/>
          <w:szCs w:val="22"/>
        </w:rPr>
        <w:t>_____________________________________________________________________________________</w:t>
      </w:r>
    </w:p>
    <w:p w:rsidR="001D0CF0" w:rsidRPr="00A00FA4" w:rsidRDefault="001D0CF0" w:rsidP="001D0CF0">
      <w:pPr>
        <w:spacing w:before="120" w:after="120"/>
        <w:rPr>
          <w:b/>
          <w:sz w:val="28"/>
          <w:szCs w:val="28"/>
        </w:rPr>
      </w:pPr>
      <w:r w:rsidRPr="00A00FA4">
        <w:rPr>
          <w:b/>
          <w:sz w:val="28"/>
          <w:szCs w:val="28"/>
        </w:rPr>
        <w:t>Words to the Wise</w:t>
      </w:r>
    </w:p>
    <w:p w:rsidR="001D0CF0" w:rsidRPr="00A00FA4" w:rsidRDefault="001D0CF0" w:rsidP="001D0CF0">
      <w:pPr>
        <w:pStyle w:val="NormalWeb"/>
        <w:numPr>
          <w:ilvl w:val="0"/>
          <w:numId w:val="2"/>
        </w:numPr>
        <w:spacing w:after="180"/>
        <w:rPr>
          <w:sz w:val="23"/>
          <w:szCs w:val="23"/>
        </w:rPr>
      </w:pPr>
      <w:r w:rsidRPr="00A00FA4">
        <w:rPr>
          <w:sz w:val="23"/>
          <w:szCs w:val="23"/>
        </w:rPr>
        <w:t xml:space="preserve">Please save a copy of </w:t>
      </w:r>
      <w:r w:rsidRPr="00A00FA4">
        <w:rPr>
          <w:bCs/>
          <w:sz w:val="23"/>
          <w:szCs w:val="23"/>
        </w:rPr>
        <w:t xml:space="preserve">your responses to all assignments </w:t>
      </w:r>
      <w:r w:rsidRPr="00E550E4">
        <w:rPr>
          <w:bCs/>
          <w:sz w:val="23"/>
          <w:szCs w:val="23"/>
          <w:u w:val="single"/>
        </w:rPr>
        <w:t>before you</w:t>
      </w:r>
      <w:r w:rsidRPr="00E550E4">
        <w:rPr>
          <w:b/>
          <w:bCs/>
          <w:sz w:val="23"/>
          <w:szCs w:val="23"/>
          <w:u w:val="single"/>
        </w:rPr>
        <w:t xml:space="preserve"> </w:t>
      </w:r>
      <w:r w:rsidRPr="00E550E4">
        <w:rPr>
          <w:sz w:val="23"/>
          <w:szCs w:val="23"/>
          <w:u w:val="single"/>
        </w:rPr>
        <w:t>submit them</w:t>
      </w:r>
      <w:r w:rsidRPr="00A00FA4">
        <w:rPr>
          <w:sz w:val="23"/>
          <w:szCs w:val="23"/>
        </w:rPr>
        <w:t xml:space="preserve"> electronically and retain the copy or confirmation email. Although fortunately rare, webform submissions and/or emails are occasionally erased or otherwise lost.</w:t>
      </w:r>
    </w:p>
    <w:p w:rsidR="001D0CF0" w:rsidRPr="00A00FA4" w:rsidRDefault="001D0CF0" w:rsidP="001D0CF0">
      <w:pPr>
        <w:pStyle w:val="NormalWeb"/>
        <w:numPr>
          <w:ilvl w:val="0"/>
          <w:numId w:val="2"/>
        </w:numPr>
        <w:spacing w:after="180"/>
        <w:rPr>
          <w:sz w:val="23"/>
          <w:szCs w:val="23"/>
        </w:rPr>
      </w:pPr>
      <w:r w:rsidRPr="00A00FA4">
        <w:rPr>
          <w:sz w:val="23"/>
          <w:szCs w:val="23"/>
        </w:rPr>
        <w:t xml:space="preserve">If you need help, please do not hesitate to ask your </w:t>
      </w:r>
      <w:r w:rsidR="00A00FA4" w:rsidRPr="00A00FA4">
        <w:rPr>
          <w:sz w:val="23"/>
          <w:szCs w:val="23"/>
        </w:rPr>
        <w:t>instructors</w:t>
      </w:r>
      <w:r w:rsidRPr="00A00FA4">
        <w:rPr>
          <w:sz w:val="23"/>
          <w:szCs w:val="23"/>
        </w:rPr>
        <w:t xml:space="preserve"> for assistance. </w:t>
      </w:r>
      <w:r w:rsidR="00E550E4">
        <w:rPr>
          <w:sz w:val="23"/>
          <w:szCs w:val="23"/>
        </w:rPr>
        <w:t xml:space="preserve">Although plagiarism is of course prohibited, you are permitted to obtain assistance from classmates, </w:t>
      </w:r>
      <w:r w:rsidRPr="00A00FA4">
        <w:rPr>
          <w:sz w:val="23"/>
          <w:szCs w:val="23"/>
        </w:rPr>
        <w:t>librarians</w:t>
      </w:r>
      <w:r w:rsidR="00E550E4">
        <w:rPr>
          <w:sz w:val="23"/>
          <w:szCs w:val="23"/>
        </w:rPr>
        <w:t>, or anyone else</w:t>
      </w:r>
      <w:r w:rsidRPr="00A00FA4">
        <w:rPr>
          <w:sz w:val="23"/>
          <w:szCs w:val="23"/>
        </w:rPr>
        <w:t xml:space="preserve"> for this course. </w:t>
      </w:r>
    </w:p>
    <w:p w:rsidR="001D0CF0" w:rsidRPr="00A00FA4" w:rsidRDefault="001D0CF0" w:rsidP="001D0CF0">
      <w:pPr>
        <w:pStyle w:val="NormalWeb"/>
        <w:numPr>
          <w:ilvl w:val="0"/>
          <w:numId w:val="2"/>
        </w:numPr>
        <w:spacing w:after="180"/>
        <w:rPr>
          <w:sz w:val="23"/>
          <w:szCs w:val="23"/>
        </w:rPr>
      </w:pPr>
      <w:r w:rsidRPr="00A00FA4">
        <w:rPr>
          <w:sz w:val="23"/>
          <w:szCs w:val="23"/>
        </w:rPr>
        <w:t xml:space="preserve">Should unforeseen events or life/work commitments occur during the semester which will impact your course </w:t>
      </w:r>
      <w:proofErr w:type="gramStart"/>
      <w:r w:rsidRPr="00A00FA4">
        <w:rPr>
          <w:sz w:val="23"/>
          <w:szCs w:val="23"/>
        </w:rPr>
        <w:t>work,</w:t>
      </w:r>
      <w:proofErr w:type="gramEnd"/>
      <w:r w:rsidRPr="00A00FA4">
        <w:rPr>
          <w:sz w:val="23"/>
          <w:szCs w:val="23"/>
        </w:rPr>
        <w:t xml:space="preserve"> please let </w:t>
      </w:r>
      <w:r w:rsidR="00E550E4">
        <w:rPr>
          <w:sz w:val="23"/>
          <w:szCs w:val="23"/>
        </w:rPr>
        <w:t xml:space="preserve">the </w:t>
      </w:r>
      <w:proofErr w:type="spellStart"/>
      <w:r w:rsidR="00E550E4">
        <w:rPr>
          <w:sz w:val="23"/>
          <w:szCs w:val="23"/>
        </w:rPr>
        <w:t>intructors</w:t>
      </w:r>
      <w:proofErr w:type="spellEnd"/>
      <w:r w:rsidRPr="00A00FA4">
        <w:rPr>
          <w:sz w:val="23"/>
          <w:szCs w:val="23"/>
        </w:rPr>
        <w:t xml:space="preserve"> know as soon as possible.</w:t>
      </w:r>
    </w:p>
    <w:p w:rsidR="00E550E4" w:rsidRDefault="00E550E4" w:rsidP="00525875">
      <w:pPr>
        <w:pStyle w:val="NormalWeb"/>
        <w:jc w:val="right"/>
        <w:rPr>
          <w:sz w:val="23"/>
          <w:szCs w:val="23"/>
        </w:rPr>
      </w:pPr>
    </w:p>
    <w:p w:rsidR="00525875" w:rsidRPr="00165516" w:rsidRDefault="00A203FD" w:rsidP="00525875">
      <w:pPr>
        <w:pStyle w:val="NormalWeb"/>
        <w:jc w:val="right"/>
        <w:rPr>
          <w:b/>
          <w:i/>
          <w:sz w:val="20"/>
          <w:szCs w:val="23"/>
        </w:rPr>
      </w:pPr>
      <w:r w:rsidRPr="00165516">
        <w:rPr>
          <w:sz w:val="20"/>
          <w:szCs w:val="23"/>
        </w:rPr>
        <w:t>1</w:t>
      </w:r>
      <w:r w:rsidR="00525875" w:rsidRPr="00165516">
        <w:rPr>
          <w:sz w:val="20"/>
          <w:szCs w:val="23"/>
        </w:rPr>
        <w:t>/</w:t>
      </w:r>
      <w:r w:rsidR="00165516" w:rsidRPr="00165516">
        <w:rPr>
          <w:sz w:val="20"/>
          <w:szCs w:val="23"/>
        </w:rPr>
        <w:t>6</w:t>
      </w:r>
      <w:r w:rsidR="00082A30" w:rsidRPr="00165516">
        <w:rPr>
          <w:sz w:val="20"/>
          <w:szCs w:val="23"/>
        </w:rPr>
        <w:t>/201</w:t>
      </w:r>
      <w:r w:rsidR="00082C47" w:rsidRPr="00165516">
        <w:rPr>
          <w:sz w:val="20"/>
          <w:szCs w:val="23"/>
        </w:rPr>
        <w:t>4</w:t>
      </w:r>
    </w:p>
    <w:sectPr w:rsidR="00525875" w:rsidRPr="00165516" w:rsidSect="00CE148A">
      <w:headerReference w:type="default" r:id="rId15"/>
      <w:footerReference w:type="even" r:id="rId16"/>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B9" w:rsidRDefault="004D6AB9">
      <w:r>
        <w:separator/>
      </w:r>
    </w:p>
  </w:endnote>
  <w:endnote w:type="continuationSeparator" w:id="0">
    <w:p w:rsidR="004D6AB9" w:rsidRDefault="004D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733D0E">
      <w:rPr>
        <w:rStyle w:val="PageNumber"/>
        <w:rFonts w:ascii="Arial" w:hAnsi="Arial"/>
        <w:i/>
        <w:noProof/>
        <w:sz w:val="18"/>
        <w:szCs w:val="18"/>
      </w:rPr>
      <w:t>1</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733D0E">
      <w:rPr>
        <w:rStyle w:val="PageNumber"/>
        <w:rFonts w:ascii="Arial" w:hAnsi="Arial"/>
        <w:i/>
        <w:noProof/>
        <w:sz w:val="18"/>
        <w:szCs w:val="18"/>
      </w:rPr>
      <w:t>6</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Pr="00BA0E84">
      <w:rPr>
        <w:rFonts w:ascii="Arial" w:hAnsi="Arial" w:cs="Arial"/>
        <w:sz w:val="14"/>
        <w:szCs w:val="14"/>
      </w:rPr>
      <w:t>HPM600</w:t>
    </w:r>
    <w:r>
      <w:rPr>
        <w:rFonts w:ascii="Arial" w:hAnsi="Arial" w:cs="Arial"/>
        <w:sz w:val="14"/>
        <w:szCs w:val="14"/>
      </w:rPr>
      <w:t>Spring</w:t>
    </w:r>
    <w:r w:rsidRPr="00BA0E84">
      <w:rPr>
        <w:rFonts w:ascii="Arial" w:hAnsi="Arial" w:cs="Arial"/>
        <w:sz w:val="14"/>
        <w:szCs w:val="14"/>
      </w:rPr>
      <w:t xml:space="preserve"> 201</w:t>
    </w:r>
    <w:r>
      <w:rPr>
        <w:rFonts w:ascii="Arial" w:hAnsi="Arial" w:cs="Arial"/>
        <w:sz w:val="14"/>
        <w:szCs w:val="14"/>
      </w:rPr>
      <w:t>2[5</w:t>
    </w:r>
    <w:r w:rsidRPr="00BA0E84">
      <w:rPr>
        <w:rFonts w:ascii="Arial" w:hAnsi="Arial" w:cs="Arial"/>
        <w:sz w:val="14"/>
        <w:szCs w:val="14"/>
      </w:rPr>
      <w:t>]</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B9" w:rsidRDefault="004D6AB9">
      <w:r>
        <w:separator/>
      </w:r>
    </w:p>
  </w:footnote>
  <w:footnote w:type="continuationSeparator" w:id="0">
    <w:p w:rsidR="004D6AB9" w:rsidRDefault="004D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D3BC6"/>
    <w:multiLevelType w:val="hybridMultilevel"/>
    <w:tmpl w:val="C1D0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6493B"/>
    <w:multiLevelType w:val="hybridMultilevel"/>
    <w:tmpl w:val="5C1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5"/>
  </w:num>
  <w:num w:numId="5">
    <w:abstractNumId w:val="9"/>
  </w:num>
  <w:num w:numId="6">
    <w:abstractNumId w:val="1"/>
  </w:num>
  <w:num w:numId="7">
    <w:abstractNumId w:val="8"/>
  </w:num>
  <w:num w:numId="8">
    <w:abstractNumId w:val="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D"/>
    <w:rsid w:val="0000255A"/>
    <w:rsid w:val="00002987"/>
    <w:rsid w:val="0000411C"/>
    <w:rsid w:val="000051AB"/>
    <w:rsid w:val="00006C0E"/>
    <w:rsid w:val="00010F14"/>
    <w:rsid w:val="00012ACF"/>
    <w:rsid w:val="00013580"/>
    <w:rsid w:val="00013AAD"/>
    <w:rsid w:val="00015730"/>
    <w:rsid w:val="0001786B"/>
    <w:rsid w:val="0002035D"/>
    <w:rsid w:val="0002101E"/>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60460"/>
    <w:rsid w:val="00060C4C"/>
    <w:rsid w:val="00066699"/>
    <w:rsid w:val="000675B9"/>
    <w:rsid w:val="00067C34"/>
    <w:rsid w:val="000719E1"/>
    <w:rsid w:val="0007318F"/>
    <w:rsid w:val="0007390B"/>
    <w:rsid w:val="00077251"/>
    <w:rsid w:val="00077FC5"/>
    <w:rsid w:val="000806CD"/>
    <w:rsid w:val="00081F2E"/>
    <w:rsid w:val="00082A30"/>
    <w:rsid w:val="00082C47"/>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227"/>
    <w:rsid w:val="000B1A19"/>
    <w:rsid w:val="000B4217"/>
    <w:rsid w:val="000C03E1"/>
    <w:rsid w:val="000D0DCC"/>
    <w:rsid w:val="000D1359"/>
    <w:rsid w:val="000D45EC"/>
    <w:rsid w:val="000D6188"/>
    <w:rsid w:val="000E4051"/>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54580"/>
    <w:rsid w:val="001615C6"/>
    <w:rsid w:val="0016204A"/>
    <w:rsid w:val="00162208"/>
    <w:rsid w:val="00165516"/>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86652"/>
    <w:rsid w:val="00190161"/>
    <w:rsid w:val="00191823"/>
    <w:rsid w:val="00193E83"/>
    <w:rsid w:val="0019561C"/>
    <w:rsid w:val="001A07F8"/>
    <w:rsid w:val="001A0A1D"/>
    <w:rsid w:val="001A1516"/>
    <w:rsid w:val="001A27C8"/>
    <w:rsid w:val="001A2A6B"/>
    <w:rsid w:val="001A4A59"/>
    <w:rsid w:val="001A5CF7"/>
    <w:rsid w:val="001A5DF2"/>
    <w:rsid w:val="001B0A89"/>
    <w:rsid w:val="001B16A9"/>
    <w:rsid w:val="001B23C1"/>
    <w:rsid w:val="001B259D"/>
    <w:rsid w:val="001B361D"/>
    <w:rsid w:val="001B612C"/>
    <w:rsid w:val="001B707A"/>
    <w:rsid w:val="001B7970"/>
    <w:rsid w:val="001C307E"/>
    <w:rsid w:val="001C4FE0"/>
    <w:rsid w:val="001C58C7"/>
    <w:rsid w:val="001C5C93"/>
    <w:rsid w:val="001D0CF0"/>
    <w:rsid w:val="001D4F07"/>
    <w:rsid w:val="001D58A0"/>
    <w:rsid w:val="001D6B66"/>
    <w:rsid w:val="001D7774"/>
    <w:rsid w:val="001E1194"/>
    <w:rsid w:val="001E5DCE"/>
    <w:rsid w:val="001E5F7C"/>
    <w:rsid w:val="001E78AC"/>
    <w:rsid w:val="001F5B16"/>
    <w:rsid w:val="001F662E"/>
    <w:rsid w:val="001F7286"/>
    <w:rsid w:val="001F7304"/>
    <w:rsid w:val="001F7D44"/>
    <w:rsid w:val="002000E9"/>
    <w:rsid w:val="002059C7"/>
    <w:rsid w:val="00210100"/>
    <w:rsid w:val="002144D5"/>
    <w:rsid w:val="00214EF5"/>
    <w:rsid w:val="00214F13"/>
    <w:rsid w:val="00216F56"/>
    <w:rsid w:val="00222A1A"/>
    <w:rsid w:val="00223172"/>
    <w:rsid w:val="00223E94"/>
    <w:rsid w:val="00231E78"/>
    <w:rsid w:val="002324A4"/>
    <w:rsid w:val="00232FC1"/>
    <w:rsid w:val="0023432A"/>
    <w:rsid w:val="00235F6D"/>
    <w:rsid w:val="00236834"/>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06B9"/>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26C48"/>
    <w:rsid w:val="00330B2F"/>
    <w:rsid w:val="00330EDF"/>
    <w:rsid w:val="003317E1"/>
    <w:rsid w:val="00335538"/>
    <w:rsid w:val="003363DC"/>
    <w:rsid w:val="00336E4E"/>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55E"/>
    <w:rsid w:val="0038483A"/>
    <w:rsid w:val="00385BE6"/>
    <w:rsid w:val="00385D01"/>
    <w:rsid w:val="00390ADE"/>
    <w:rsid w:val="0039141A"/>
    <w:rsid w:val="00392698"/>
    <w:rsid w:val="00396D5F"/>
    <w:rsid w:val="00397F0E"/>
    <w:rsid w:val="003A092C"/>
    <w:rsid w:val="003A1F24"/>
    <w:rsid w:val="003A437E"/>
    <w:rsid w:val="003A5816"/>
    <w:rsid w:val="003A7370"/>
    <w:rsid w:val="003B3A9E"/>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3B90"/>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272D"/>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298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243"/>
    <w:rsid w:val="004D380A"/>
    <w:rsid w:val="004D4FA9"/>
    <w:rsid w:val="004D5354"/>
    <w:rsid w:val="004D57E0"/>
    <w:rsid w:val="004D5D3F"/>
    <w:rsid w:val="004D5D8D"/>
    <w:rsid w:val="004D6939"/>
    <w:rsid w:val="004D6953"/>
    <w:rsid w:val="004D6AB9"/>
    <w:rsid w:val="004D7006"/>
    <w:rsid w:val="004D7199"/>
    <w:rsid w:val="004E74A1"/>
    <w:rsid w:val="004F45E6"/>
    <w:rsid w:val="004F494C"/>
    <w:rsid w:val="004F55F2"/>
    <w:rsid w:val="004F727A"/>
    <w:rsid w:val="004F7446"/>
    <w:rsid w:val="005022C1"/>
    <w:rsid w:val="005028BF"/>
    <w:rsid w:val="00502C2A"/>
    <w:rsid w:val="00505E06"/>
    <w:rsid w:val="00506347"/>
    <w:rsid w:val="0051107D"/>
    <w:rsid w:val="005113FD"/>
    <w:rsid w:val="005128B0"/>
    <w:rsid w:val="00513619"/>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357"/>
    <w:rsid w:val="00581456"/>
    <w:rsid w:val="005815C2"/>
    <w:rsid w:val="00581C85"/>
    <w:rsid w:val="00584D96"/>
    <w:rsid w:val="00585DAC"/>
    <w:rsid w:val="005905AE"/>
    <w:rsid w:val="00592F48"/>
    <w:rsid w:val="00593C21"/>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5E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37D55"/>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290C"/>
    <w:rsid w:val="00663158"/>
    <w:rsid w:val="00665A6B"/>
    <w:rsid w:val="00666EF9"/>
    <w:rsid w:val="00667192"/>
    <w:rsid w:val="00670236"/>
    <w:rsid w:val="006704F9"/>
    <w:rsid w:val="006753FF"/>
    <w:rsid w:val="00675B20"/>
    <w:rsid w:val="00682770"/>
    <w:rsid w:val="00683489"/>
    <w:rsid w:val="00684B5E"/>
    <w:rsid w:val="00684E1B"/>
    <w:rsid w:val="006913B9"/>
    <w:rsid w:val="00691A4D"/>
    <w:rsid w:val="00694387"/>
    <w:rsid w:val="0069559E"/>
    <w:rsid w:val="00697B8A"/>
    <w:rsid w:val="00697C63"/>
    <w:rsid w:val="00697DA8"/>
    <w:rsid w:val="006A1838"/>
    <w:rsid w:val="006A3E33"/>
    <w:rsid w:val="006A4A67"/>
    <w:rsid w:val="006A54CE"/>
    <w:rsid w:val="006A7943"/>
    <w:rsid w:val="006A7E50"/>
    <w:rsid w:val="006B1E3B"/>
    <w:rsid w:val="006B3873"/>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E787F"/>
    <w:rsid w:val="006F01B4"/>
    <w:rsid w:val="006F0960"/>
    <w:rsid w:val="006F2B43"/>
    <w:rsid w:val="006F415D"/>
    <w:rsid w:val="006F4249"/>
    <w:rsid w:val="006F77DF"/>
    <w:rsid w:val="007000D5"/>
    <w:rsid w:val="007009BB"/>
    <w:rsid w:val="00701FF1"/>
    <w:rsid w:val="007027DB"/>
    <w:rsid w:val="007030AF"/>
    <w:rsid w:val="00703938"/>
    <w:rsid w:val="007045B8"/>
    <w:rsid w:val="007063ED"/>
    <w:rsid w:val="00707A62"/>
    <w:rsid w:val="00717734"/>
    <w:rsid w:val="00720946"/>
    <w:rsid w:val="00722232"/>
    <w:rsid w:val="0072248F"/>
    <w:rsid w:val="007237D5"/>
    <w:rsid w:val="00724E43"/>
    <w:rsid w:val="00725D55"/>
    <w:rsid w:val="007278E2"/>
    <w:rsid w:val="00731B3C"/>
    <w:rsid w:val="00733D0E"/>
    <w:rsid w:val="0073447F"/>
    <w:rsid w:val="007368B3"/>
    <w:rsid w:val="00747234"/>
    <w:rsid w:val="00752479"/>
    <w:rsid w:val="007549F1"/>
    <w:rsid w:val="00754B15"/>
    <w:rsid w:val="00756874"/>
    <w:rsid w:val="007577C4"/>
    <w:rsid w:val="00760553"/>
    <w:rsid w:val="00760B42"/>
    <w:rsid w:val="00764306"/>
    <w:rsid w:val="00766A40"/>
    <w:rsid w:val="00767487"/>
    <w:rsid w:val="00771A07"/>
    <w:rsid w:val="007725C3"/>
    <w:rsid w:val="00773283"/>
    <w:rsid w:val="0077441F"/>
    <w:rsid w:val="00777442"/>
    <w:rsid w:val="00777C51"/>
    <w:rsid w:val="007803AF"/>
    <w:rsid w:val="007822B0"/>
    <w:rsid w:val="0078403B"/>
    <w:rsid w:val="007855DE"/>
    <w:rsid w:val="00787A76"/>
    <w:rsid w:val="007916C9"/>
    <w:rsid w:val="00792079"/>
    <w:rsid w:val="00793982"/>
    <w:rsid w:val="007953FA"/>
    <w:rsid w:val="00795623"/>
    <w:rsid w:val="007965AD"/>
    <w:rsid w:val="00797609"/>
    <w:rsid w:val="007A0375"/>
    <w:rsid w:val="007A1270"/>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7F562A"/>
    <w:rsid w:val="007F6981"/>
    <w:rsid w:val="00802417"/>
    <w:rsid w:val="00802511"/>
    <w:rsid w:val="00811181"/>
    <w:rsid w:val="00811404"/>
    <w:rsid w:val="00813D78"/>
    <w:rsid w:val="00815716"/>
    <w:rsid w:val="00815B1E"/>
    <w:rsid w:val="00816A85"/>
    <w:rsid w:val="00821D49"/>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0C84"/>
    <w:rsid w:val="008816D3"/>
    <w:rsid w:val="00882B91"/>
    <w:rsid w:val="008853AA"/>
    <w:rsid w:val="008866F9"/>
    <w:rsid w:val="00887EA3"/>
    <w:rsid w:val="00887F49"/>
    <w:rsid w:val="0089329E"/>
    <w:rsid w:val="008933BC"/>
    <w:rsid w:val="00893973"/>
    <w:rsid w:val="00893E5C"/>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D3CC0"/>
    <w:rsid w:val="008D5E34"/>
    <w:rsid w:val="008E13BB"/>
    <w:rsid w:val="008E3494"/>
    <w:rsid w:val="008E5433"/>
    <w:rsid w:val="008E5B95"/>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1BB8"/>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A6CE4"/>
    <w:rsid w:val="009B01FD"/>
    <w:rsid w:val="009B0454"/>
    <w:rsid w:val="009B0911"/>
    <w:rsid w:val="009B3E12"/>
    <w:rsid w:val="009B6446"/>
    <w:rsid w:val="009B7064"/>
    <w:rsid w:val="009C12CE"/>
    <w:rsid w:val="009C1606"/>
    <w:rsid w:val="009C3221"/>
    <w:rsid w:val="009D02E2"/>
    <w:rsid w:val="009D27CB"/>
    <w:rsid w:val="009D3963"/>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0FA4"/>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03F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6583D"/>
    <w:rsid w:val="00A65AAF"/>
    <w:rsid w:val="00A67100"/>
    <w:rsid w:val="00A67ACB"/>
    <w:rsid w:val="00A77E9E"/>
    <w:rsid w:val="00A80023"/>
    <w:rsid w:val="00A80AC9"/>
    <w:rsid w:val="00A81DA1"/>
    <w:rsid w:val="00A86132"/>
    <w:rsid w:val="00A87F5D"/>
    <w:rsid w:val="00A90582"/>
    <w:rsid w:val="00A9092E"/>
    <w:rsid w:val="00A91854"/>
    <w:rsid w:val="00A932BF"/>
    <w:rsid w:val="00A9488B"/>
    <w:rsid w:val="00A94E79"/>
    <w:rsid w:val="00A9551B"/>
    <w:rsid w:val="00A96217"/>
    <w:rsid w:val="00A96C08"/>
    <w:rsid w:val="00AA01FA"/>
    <w:rsid w:val="00AA3D7B"/>
    <w:rsid w:val="00AA6276"/>
    <w:rsid w:val="00AA6E93"/>
    <w:rsid w:val="00AA7C41"/>
    <w:rsid w:val="00AB1413"/>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1658"/>
    <w:rsid w:val="00B03582"/>
    <w:rsid w:val="00B038A1"/>
    <w:rsid w:val="00B04A6A"/>
    <w:rsid w:val="00B07E9A"/>
    <w:rsid w:val="00B1037B"/>
    <w:rsid w:val="00B12F71"/>
    <w:rsid w:val="00B16B9E"/>
    <w:rsid w:val="00B16D9F"/>
    <w:rsid w:val="00B2001E"/>
    <w:rsid w:val="00B20042"/>
    <w:rsid w:val="00B2107D"/>
    <w:rsid w:val="00B23BBC"/>
    <w:rsid w:val="00B244F8"/>
    <w:rsid w:val="00B261F2"/>
    <w:rsid w:val="00B30593"/>
    <w:rsid w:val="00B30DF7"/>
    <w:rsid w:val="00B3365A"/>
    <w:rsid w:val="00B337A1"/>
    <w:rsid w:val="00B33DDD"/>
    <w:rsid w:val="00B34D25"/>
    <w:rsid w:val="00B35010"/>
    <w:rsid w:val="00B35891"/>
    <w:rsid w:val="00B3702A"/>
    <w:rsid w:val="00B37F8C"/>
    <w:rsid w:val="00B40EC8"/>
    <w:rsid w:val="00B41CAF"/>
    <w:rsid w:val="00B42E67"/>
    <w:rsid w:val="00B456DB"/>
    <w:rsid w:val="00B45D02"/>
    <w:rsid w:val="00B50697"/>
    <w:rsid w:val="00B509E9"/>
    <w:rsid w:val="00B50F57"/>
    <w:rsid w:val="00B517C0"/>
    <w:rsid w:val="00B54B7B"/>
    <w:rsid w:val="00B5744C"/>
    <w:rsid w:val="00B65DB7"/>
    <w:rsid w:val="00B67B14"/>
    <w:rsid w:val="00B7067D"/>
    <w:rsid w:val="00B71965"/>
    <w:rsid w:val="00B71C36"/>
    <w:rsid w:val="00B7314C"/>
    <w:rsid w:val="00B7519D"/>
    <w:rsid w:val="00B77318"/>
    <w:rsid w:val="00B80403"/>
    <w:rsid w:val="00B8266A"/>
    <w:rsid w:val="00B847FE"/>
    <w:rsid w:val="00B849DC"/>
    <w:rsid w:val="00B85BA9"/>
    <w:rsid w:val="00B85F23"/>
    <w:rsid w:val="00B87757"/>
    <w:rsid w:val="00B87788"/>
    <w:rsid w:val="00B87B36"/>
    <w:rsid w:val="00B908D1"/>
    <w:rsid w:val="00B90CE2"/>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0719A"/>
    <w:rsid w:val="00C10455"/>
    <w:rsid w:val="00C117A4"/>
    <w:rsid w:val="00C12190"/>
    <w:rsid w:val="00C14CED"/>
    <w:rsid w:val="00C14FA5"/>
    <w:rsid w:val="00C1511B"/>
    <w:rsid w:val="00C15B91"/>
    <w:rsid w:val="00C16E7A"/>
    <w:rsid w:val="00C20520"/>
    <w:rsid w:val="00C2171B"/>
    <w:rsid w:val="00C25CC3"/>
    <w:rsid w:val="00C25D83"/>
    <w:rsid w:val="00C2713D"/>
    <w:rsid w:val="00C27344"/>
    <w:rsid w:val="00C30856"/>
    <w:rsid w:val="00C310FE"/>
    <w:rsid w:val="00C32396"/>
    <w:rsid w:val="00C32963"/>
    <w:rsid w:val="00C329D2"/>
    <w:rsid w:val="00C337DB"/>
    <w:rsid w:val="00C370EC"/>
    <w:rsid w:val="00C43AB8"/>
    <w:rsid w:val="00C45A9D"/>
    <w:rsid w:val="00C53E4E"/>
    <w:rsid w:val="00C5483E"/>
    <w:rsid w:val="00C57905"/>
    <w:rsid w:val="00C60155"/>
    <w:rsid w:val="00C6226E"/>
    <w:rsid w:val="00C628A6"/>
    <w:rsid w:val="00C62D4D"/>
    <w:rsid w:val="00C64AC2"/>
    <w:rsid w:val="00C64C79"/>
    <w:rsid w:val="00C67D2E"/>
    <w:rsid w:val="00C67DCB"/>
    <w:rsid w:val="00C70A1E"/>
    <w:rsid w:val="00C7110F"/>
    <w:rsid w:val="00C73203"/>
    <w:rsid w:val="00C7572B"/>
    <w:rsid w:val="00C77C1B"/>
    <w:rsid w:val="00C8019E"/>
    <w:rsid w:val="00C829CC"/>
    <w:rsid w:val="00C82F99"/>
    <w:rsid w:val="00C838C5"/>
    <w:rsid w:val="00C84143"/>
    <w:rsid w:val="00C85006"/>
    <w:rsid w:val="00C859AF"/>
    <w:rsid w:val="00C904B2"/>
    <w:rsid w:val="00C943B2"/>
    <w:rsid w:val="00C959B4"/>
    <w:rsid w:val="00C95E6C"/>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4A2E"/>
    <w:rsid w:val="00D054AB"/>
    <w:rsid w:val="00D105C9"/>
    <w:rsid w:val="00D1346D"/>
    <w:rsid w:val="00D15AFE"/>
    <w:rsid w:val="00D16D6C"/>
    <w:rsid w:val="00D17B76"/>
    <w:rsid w:val="00D201B0"/>
    <w:rsid w:val="00D218C0"/>
    <w:rsid w:val="00D25CF7"/>
    <w:rsid w:val="00D26696"/>
    <w:rsid w:val="00D2682D"/>
    <w:rsid w:val="00D27713"/>
    <w:rsid w:val="00D33013"/>
    <w:rsid w:val="00D33364"/>
    <w:rsid w:val="00D3377B"/>
    <w:rsid w:val="00D33F69"/>
    <w:rsid w:val="00D3524D"/>
    <w:rsid w:val="00D37D58"/>
    <w:rsid w:val="00D40D9E"/>
    <w:rsid w:val="00D457B5"/>
    <w:rsid w:val="00D45A50"/>
    <w:rsid w:val="00D464C6"/>
    <w:rsid w:val="00D466A9"/>
    <w:rsid w:val="00D47018"/>
    <w:rsid w:val="00D501A3"/>
    <w:rsid w:val="00D55909"/>
    <w:rsid w:val="00D560E2"/>
    <w:rsid w:val="00D57A3E"/>
    <w:rsid w:val="00D62DDF"/>
    <w:rsid w:val="00D630D2"/>
    <w:rsid w:val="00D64AF1"/>
    <w:rsid w:val="00D65F63"/>
    <w:rsid w:val="00D70E43"/>
    <w:rsid w:val="00D715AD"/>
    <w:rsid w:val="00D72587"/>
    <w:rsid w:val="00D73D63"/>
    <w:rsid w:val="00D760DF"/>
    <w:rsid w:val="00D7750F"/>
    <w:rsid w:val="00D77934"/>
    <w:rsid w:val="00D77EA1"/>
    <w:rsid w:val="00D819C1"/>
    <w:rsid w:val="00D83B10"/>
    <w:rsid w:val="00D90EAD"/>
    <w:rsid w:val="00D922F3"/>
    <w:rsid w:val="00D92456"/>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4B8F"/>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5BB"/>
    <w:rsid w:val="00E36807"/>
    <w:rsid w:val="00E401C6"/>
    <w:rsid w:val="00E430C1"/>
    <w:rsid w:val="00E45600"/>
    <w:rsid w:val="00E465D7"/>
    <w:rsid w:val="00E47A36"/>
    <w:rsid w:val="00E5061B"/>
    <w:rsid w:val="00E50A4F"/>
    <w:rsid w:val="00E50F19"/>
    <w:rsid w:val="00E516B6"/>
    <w:rsid w:val="00E52996"/>
    <w:rsid w:val="00E52E54"/>
    <w:rsid w:val="00E5315C"/>
    <w:rsid w:val="00E550E4"/>
    <w:rsid w:val="00E57086"/>
    <w:rsid w:val="00E5770A"/>
    <w:rsid w:val="00E60DC9"/>
    <w:rsid w:val="00E61871"/>
    <w:rsid w:val="00E656F6"/>
    <w:rsid w:val="00E70601"/>
    <w:rsid w:val="00E73F47"/>
    <w:rsid w:val="00E74993"/>
    <w:rsid w:val="00E749F5"/>
    <w:rsid w:val="00E77884"/>
    <w:rsid w:val="00E80C06"/>
    <w:rsid w:val="00E83225"/>
    <w:rsid w:val="00E83C18"/>
    <w:rsid w:val="00E90B0A"/>
    <w:rsid w:val="00E9253A"/>
    <w:rsid w:val="00E9431C"/>
    <w:rsid w:val="00E95387"/>
    <w:rsid w:val="00E96783"/>
    <w:rsid w:val="00E97373"/>
    <w:rsid w:val="00E976FB"/>
    <w:rsid w:val="00E97A42"/>
    <w:rsid w:val="00E97B16"/>
    <w:rsid w:val="00EA0F86"/>
    <w:rsid w:val="00EA1516"/>
    <w:rsid w:val="00EA2694"/>
    <w:rsid w:val="00EA2E96"/>
    <w:rsid w:val="00EA358E"/>
    <w:rsid w:val="00EA6AA3"/>
    <w:rsid w:val="00EA78AA"/>
    <w:rsid w:val="00EB21B2"/>
    <w:rsid w:val="00EB3B01"/>
    <w:rsid w:val="00EB3CA1"/>
    <w:rsid w:val="00EB5761"/>
    <w:rsid w:val="00EB7797"/>
    <w:rsid w:val="00EC1843"/>
    <w:rsid w:val="00EC38E5"/>
    <w:rsid w:val="00EC5F1E"/>
    <w:rsid w:val="00ED0F62"/>
    <w:rsid w:val="00ED1C1D"/>
    <w:rsid w:val="00ED36B1"/>
    <w:rsid w:val="00ED575A"/>
    <w:rsid w:val="00ED6735"/>
    <w:rsid w:val="00ED72DD"/>
    <w:rsid w:val="00EE1AE2"/>
    <w:rsid w:val="00EE7BA7"/>
    <w:rsid w:val="00EF117A"/>
    <w:rsid w:val="00EF1226"/>
    <w:rsid w:val="00EF5D26"/>
    <w:rsid w:val="00EF7158"/>
    <w:rsid w:val="00EF7F7F"/>
    <w:rsid w:val="00F006A3"/>
    <w:rsid w:val="00F0151A"/>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5510"/>
    <w:rsid w:val="00F75D6B"/>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3FF"/>
    <w:rsid w:val="00FB18CA"/>
    <w:rsid w:val="00FB3354"/>
    <w:rsid w:val="00FB41BA"/>
    <w:rsid w:val="00FB51AB"/>
    <w:rsid w:val="00FB53D8"/>
    <w:rsid w:val="00FC145D"/>
    <w:rsid w:val="00FC189F"/>
    <w:rsid w:val="00FC1E72"/>
    <w:rsid w:val="00FC428F"/>
    <w:rsid w:val="00FC539B"/>
    <w:rsid w:val="00FC7405"/>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lp.unc.edu/167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l.unc.edu/services/tutorials/PlagiarismTutorial/intro.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hyperlink" Target="https://sn2prd0302.outlook.com/owa/redir.aspx?C=DA7ccN6iQEChiHlg9gTapTBAq1H5Gc4IeQsdMdMAAJzFb9O3d4jglWFvYElZhTQs8pUQop5om4k.&amp;URL=http%3a%2f%2f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2B49-B424-48A3-8D5F-6F5029E3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6</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17109</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88</cp:revision>
  <cp:lastPrinted>2014-01-06T22:31:00Z</cp:lastPrinted>
  <dcterms:created xsi:type="dcterms:W3CDTF">2012-08-21T04:07:00Z</dcterms:created>
  <dcterms:modified xsi:type="dcterms:W3CDTF">2014-01-07T03:49:00Z</dcterms:modified>
</cp:coreProperties>
</file>